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B89D" w14:textId="77777777" w:rsidR="00541FBF" w:rsidRDefault="00541FBF" w:rsidP="00EB13AB">
      <w:pPr>
        <w:jc w:val="both"/>
        <w:rPr>
          <w:rFonts w:ascii="Verdana" w:hAnsi="Verdana"/>
          <w:b/>
          <w:color w:val="000000" w:themeColor="text1"/>
          <w:sz w:val="22"/>
          <w:szCs w:val="22"/>
        </w:rPr>
      </w:pPr>
    </w:p>
    <w:p w14:paraId="0F0A80F7" w14:textId="02F9B761" w:rsidR="002A6594" w:rsidRPr="00815121" w:rsidRDefault="00645B40" w:rsidP="00EB13AB">
      <w:pPr>
        <w:jc w:val="both"/>
        <w:rPr>
          <w:rFonts w:ascii="Verdana" w:hAnsi="Verdana"/>
          <w:b/>
          <w:color w:val="D9D9D9" w:themeColor="background1" w:themeShade="D9"/>
          <w:sz w:val="22"/>
          <w:szCs w:val="22"/>
        </w:rPr>
      </w:pPr>
      <w:r w:rsidRPr="00E2623F">
        <w:rPr>
          <w:rFonts w:ascii="Verdana" w:hAnsi="Verdana"/>
          <w:b/>
          <w:color w:val="000000" w:themeColor="text1"/>
          <w:sz w:val="22"/>
          <w:szCs w:val="22"/>
        </w:rPr>
        <w:t xml:space="preserve">TIPO DE CONTRATO </w:t>
      </w:r>
      <w:r w:rsidR="00DD6EDA" w:rsidRPr="00E2623F">
        <w:rPr>
          <w:rFonts w:ascii="Verdana" w:hAnsi="Verdana"/>
          <w:b/>
          <w:color w:val="000000" w:themeColor="text1"/>
          <w:sz w:val="22"/>
          <w:szCs w:val="22"/>
        </w:rPr>
        <w:t>Y/O CONVENIO</w:t>
      </w:r>
      <w:r w:rsidRPr="00E2623F">
        <w:rPr>
          <w:rFonts w:ascii="Verdana" w:hAnsi="Verdana"/>
          <w:b/>
          <w:color w:val="000000" w:themeColor="text1"/>
          <w:sz w:val="22"/>
          <w:szCs w:val="22"/>
        </w:rPr>
        <w:t xml:space="preserve"> A SUSCRIBIR No. XXXXXXXXXX</w:t>
      </w:r>
      <w:r w:rsidR="00376ECD">
        <w:rPr>
          <w:rFonts w:ascii="Verdana" w:hAnsi="Verdana"/>
          <w:b/>
          <w:color w:val="D9D9D9" w:themeColor="background1" w:themeShade="D9"/>
        </w:rPr>
        <w:t xml:space="preserve"> </w:t>
      </w:r>
      <w:r w:rsidR="00376ECD">
        <w:rPr>
          <w:rFonts w:ascii="Verdana" w:hAnsi="Verdana"/>
          <w:color w:val="808080" w:themeColor="background1" w:themeShade="80"/>
          <w:sz w:val="14"/>
          <w:szCs w:val="14"/>
        </w:rPr>
        <w:t>(</w:t>
      </w:r>
      <w:r w:rsidR="009A3FF3">
        <w:rPr>
          <w:rFonts w:ascii="Verdana" w:hAnsi="Verdana"/>
          <w:color w:val="808080" w:themeColor="background1" w:themeShade="80"/>
          <w:sz w:val="14"/>
          <w:szCs w:val="14"/>
        </w:rPr>
        <w:t xml:space="preserve">Señalar </w:t>
      </w:r>
      <w:r w:rsidR="00E2623F">
        <w:rPr>
          <w:rFonts w:ascii="Verdana" w:hAnsi="Verdana"/>
          <w:color w:val="808080" w:themeColor="background1" w:themeShade="80"/>
          <w:sz w:val="14"/>
          <w:szCs w:val="14"/>
        </w:rPr>
        <w:t>de acuerdo con la información que corresponda al contrato o convenio, según corresponda y la numeración otorgada</w:t>
      </w:r>
      <w:r w:rsidR="00376ECD">
        <w:rPr>
          <w:rFonts w:ascii="Verdana" w:hAnsi="Verdana"/>
          <w:color w:val="808080" w:themeColor="background1" w:themeShade="80"/>
          <w:sz w:val="14"/>
          <w:szCs w:val="14"/>
        </w:rPr>
        <w:t>)</w:t>
      </w:r>
    </w:p>
    <w:tbl>
      <w:tblPr>
        <w:tblpPr w:leftFromText="141" w:rightFromText="141" w:vertAnchor="page" w:horzAnchor="margin" w:tblpY="346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5812"/>
      </w:tblGrid>
      <w:tr w:rsidR="00E76F32" w:rsidRPr="00132086" w14:paraId="789086C7" w14:textId="77777777" w:rsidTr="00E2623F">
        <w:trPr>
          <w:trHeight w:val="268"/>
        </w:trPr>
        <w:tc>
          <w:tcPr>
            <w:tcW w:w="3114" w:type="dxa"/>
          </w:tcPr>
          <w:p w14:paraId="11F62FE9"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b/>
                <w:bCs/>
                <w:color w:val="000000" w:themeColor="text1"/>
                <w:sz w:val="20"/>
                <w:szCs w:val="20"/>
              </w:rPr>
              <w:t xml:space="preserve">ENTIDAD </w:t>
            </w:r>
          </w:p>
        </w:tc>
        <w:tc>
          <w:tcPr>
            <w:tcW w:w="5812" w:type="dxa"/>
          </w:tcPr>
          <w:p w14:paraId="2C98AF79"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b/>
                <w:bCs/>
                <w:sz w:val="20"/>
                <w:szCs w:val="20"/>
              </w:rPr>
              <w:t>MINISTERIO DE IGUALDAD</w:t>
            </w:r>
          </w:p>
        </w:tc>
      </w:tr>
      <w:tr w:rsidR="00E76F32" w:rsidRPr="00132086" w14:paraId="01D0BFC3" w14:textId="77777777" w:rsidTr="00E2623F">
        <w:trPr>
          <w:trHeight w:val="258"/>
        </w:trPr>
        <w:tc>
          <w:tcPr>
            <w:tcW w:w="3114" w:type="dxa"/>
          </w:tcPr>
          <w:p w14:paraId="5B8F679E"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b/>
                <w:bCs/>
                <w:color w:val="000000" w:themeColor="text1"/>
                <w:sz w:val="20"/>
                <w:szCs w:val="20"/>
              </w:rPr>
              <w:t>NIT</w:t>
            </w:r>
          </w:p>
        </w:tc>
        <w:tc>
          <w:tcPr>
            <w:tcW w:w="5812" w:type="dxa"/>
          </w:tcPr>
          <w:p w14:paraId="278704D2"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b/>
                <w:bCs/>
                <w:color w:val="000000" w:themeColor="text1"/>
                <w:sz w:val="20"/>
                <w:szCs w:val="20"/>
              </w:rPr>
              <w:t xml:space="preserve">901.733-502-1 </w:t>
            </w:r>
          </w:p>
        </w:tc>
      </w:tr>
      <w:tr w:rsidR="00E76F32" w:rsidRPr="00132086" w14:paraId="3AE75803" w14:textId="77777777" w:rsidTr="00E2623F">
        <w:trPr>
          <w:trHeight w:val="294"/>
        </w:trPr>
        <w:tc>
          <w:tcPr>
            <w:tcW w:w="3114" w:type="dxa"/>
          </w:tcPr>
          <w:p w14:paraId="40595CA7"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b/>
                <w:bCs/>
                <w:color w:val="000000" w:themeColor="text1"/>
                <w:sz w:val="20"/>
                <w:szCs w:val="20"/>
              </w:rPr>
              <w:t>CONTRATISTA / ALIADO / ASOCIADO / COOPERANTE</w:t>
            </w:r>
          </w:p>
        </w:tc>
        <w:tc>
          <w:tcPr>
            <w:tcW w:w="5812" w:type="dxa"/>
          </w:tcPr>
          <w:p w14:paraId="3F445115" w14:textId="77777777" w:rsidR="00E76F32" w:rsidRPr="00132086" w:rsidRDefault="00E76F32" w:rsidP="00E76F32">
            <w:pPr>
              <w:jc w:val="both"/>
              <w:rPr>
                <w:rFonts w:ascii="Verdana" w:hAnsi="Verdana"/>
                <w:b/>
                <w:bCs/>
                <w:color w:val="000000" w:themeColor="text1"/>
                <w:sz w:val="20"/>
                <w:szCs w:val="20"/>
              </w:rPr>
            </w:pPr>
            <w:r w:rsidRPr="00132086">
              <w:rPr>
                <w:rStyle w:val="normaltextrun"/>
                <w:rFonts w:ascii="Verdana" w:hAnsi="Verdana"/>
                <w:b/>
                <w:color w:val="D9D9D9" w:themeColor="background1" w:themeShade="D9"/>
                <w:sz w:val="20"/>
                <w:szCs w:val="20"/>
              </w:rPr>
              <w:t>XXXXXXXXX</w:t>
            </w:r>
          </w:p>
        </w:tc>
      </w:tr>
      <w:tr w:rsidR="00E76F32" w:rsidRPr="00132086" w14:paraId="4BF69297" w14:textId="77777777" w:rsidTr="00E2623F">
        <w:trPr>
          <w:trHeight w:val="258"/>
        </w:trPr>
        <w:tc>
          <w:tcPr>
            <w:tcW w:w="3114" w:type="dxa"/>
          </w:tcPr>
          <w:p w14:paraId="58284C92"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b/>
                <w:bCs/>
                <w:color w:val="000000" w:themeColor="text1"/>
                <w:sz w:val="20"/>
                <w:szCs w:val="20"/>
              </w:rPr>
              <w:t>C.C. / C.E./ NIT. /</w:t>
            </w:r>
          </w:p>
        </w:tc>
        <w:tc>
          <w:tcPr>
            <w:tcW w:w="5812" w:type="dxa"/>
          </w:tcPr>
          <w:p w14:paraId="1D0E62F2" w14:textId="77777777" w:rsidR="00E76F32" w:rsidRPr="00132086" w:rsidRDefault="00E76F32" w:rsidP="00E76F32">
            <w:pPr>
              <w:jc w:val="both"/>
              <w:rPr>
                <w:rFonts w:ascii="Verdana" w:hAnsi="Verdana"/>
                <w:b/>
                <w:bCs/>
                <w:color w:val="000000" w:themeColor="text1"/>
                <w:sz w:val="20"/>
                <w:szCs w:val="20"/>
              </w:rPr>
            </w:pPr>
            <w:r w:rsidRPr="00132086">
              <w:rPr>
                <w:rFonts w:ascii="Verdana" w:hAnsi="Verdana" w:cs="Arial"/>
                <w:b/>
                <w:color w:val="D9D9D9" w:themeColor="background1" w:themeShade="D9"/>
                <w:sz w:val="20"/>
                <w:szCs w:val="20"/>
              </w:rPr>
              <w:t>XXXXX</w:t>
            </w:r>
          </w:p>
        </w:tc>
      </w:tr>
    </w:tbl>
    <w:p w14:paraId="27F4D202" w14:textId="77777777" w:rsidR="00541FBF" w:rsidRDefault="00541FBF" w:rsidP="00541FBF">
      <w:pPr>
        <w:jc w:val="both"/>
        <w:rPr>
          <w:rFonts w:ascii="Verdana" w:hAnsi="Verdana"/>
          <w:color w:val="808080" w:themeColor="background1" w:themeShade="80"/>
          <w:sz w:val="14"/>
          <w:szCs w:val="14"/>
        </w:rPr>
      </w:pPr>
    </w:p>
    <w:p w14:paraId="46D6F8BB" w14:textId="5A37C105" w:rsidR="00541FBF" w:rsidRDefault="00541FBF" w:rsidP="00541FBF">
      <w:pPr>
        <w:jc w:val="both"/>
        <w:rPr>
          <w:rFonts w:ascii="Verdana" w:hAnsi="Verdana"/>
          <w:color w:val="808080"/>
          <w:sz w:val="22"/>
          <w:szCs w:val="22"/>
        </w:rPr>
      </w:pPr>
      <w:r w:rsidRPr="16A081F4">
        <w:rPr>
          <w:rFonts w:ascii="Verdana" w:hAnsi="Verdana"/>
          <w:color w:val="808080" w:themeColor="background1" w:themeShade="80"/>
          <w:sz w:val="14"/>
          <w:szCs w:val="14"/>
        </w:rPr>
        <w:t xml:space="preserve">El presente formato </w:t>
      </w:r>
      <w:r w:rsidRPr="16A081F4">
        <w:rPr>
          <w:rFonts w:ascii="Verdana" w:hAnsi="Verdana"/>
          <w:b/>
          <w:bCs/>
          <w:color w:val="808080" w:themeColor="background1" w:themeShade="80"/>
          <w:sz w:val="14"/>
          <w:szCs w:val="14"/>
        </w:rPr>
        <w:t>no</w:t>
      </w:r>
      <w:r w:rsidRPr="16A081F4">
        <w:rPr>
          <w:rFonts w:ascii="Verdana" w:hAnsi="Verdana"/>
          <w:color w:val="808080" w:themeColor="background1" w:themeShade="80"/>
          <w:sz w:val="14"/>
          <w:szCs w:val="14"/>
        </w:rPr>
        <w:t xml:space="preserve"> debe ser modificado en su parte estructural.  Diligencie únicamente los espacios correspondientes a cada uno de los ítems de acuerdo con </w:t>
      </w:r>
      <w:r w:rsidRPr="00FF70B1">
        <w:rPr>
          <w:rFonts w:ascii="Verdana" w:hAnsi="Verdana"/>
          <w:color w:val="808080" w:themeColor="background1" w:themeShade="80"/>
          <w:sz w:val="14"/>
          <w:szCs w:val="14"/>
          <w:u w:val="single"/>
        </w:rPr>
        <w:t>las instrucciones en color gris, las cuales deben ser eliminadas al diligenciar el formato</w:t>
      </w:r>
      <w:r w:rsidRPr="16A081F4">
        <w:rPr>
          <w:rFonts w:ascii="Verdana" w:hAnsi="Verdana"/>
          <w:color w:val="808080" w:themeColor="background1" w:themeShade="80"/>
          <w:sz w:val="14"/>
          <w:szCs w:val="14"/>
        </w:rPr>
        <w:t>. DE REQUERIR INCLUIR DEFINICIONES O UN GLOSARIO, LA TOTALIDAD DEL ESTUDIO PREVIO DEBE ESTAR ACORDE A LAS DEFINICIONES ALLÍ DISPUESTAS</w:t>
      </w:r>
      <w:r w:rsidRPr="16A081F4">
        <w:rPr>
          <w:rFonts w:ascii="Verdana" w:hAnsi="Verdana"/>
          <w:color w:val="808080" w:themeColor="background1" w:themeShade="80"/>
        </w:rPr>
        <w:t>. Este formato no aplica para contratos de prestación de servicios.</w:t>
      </w:r>
    </w:p>
    <w:p w14:paraId="6F7672E4" w14:textId="77777777" w:rsidR="00D14B4B" w:rsidRPr="00805F7D" w:rsidRDefault="00D14B4B" w:rsidP="00E76F32">
      <w:pPr>
        <w:jc w:val="both"/>
        <w:rPr>
          <w:rFonts w:ascii="Verdana" w:hAnsi="Verdana"/>
          <w:b/>
          <w:bCs/>
          <w:sz w:val="22"/>
          <w:szCs w:val="22"/>
        </w:rPr>
      </w:pPr>
    </w:p>
    <w:p w14:paraId="35DCC7B3" w14:textId="77777777" w:rsidR="00805F7D" w:rsidRDefault="00805F7D" w:rsidP="00805F7D">
      <w:pPr>
        <w:jc w:val="both"/>
        <w:rPr>
          <w:rFonts w:ascii="Verdana" w:hAnsi="Verdana"/>
          <w:color w:val="000000" w:themeColor="text1"/>
          <w:sz w:val="22"/>
          <w:szCs w:val="22"/>
        </w:rPr>
      </w:pPr>
    </w:p>
    <w:p w14:paraId="707C49D4" w14:textId="24AE716E" w:rsidR="00EB5AC3" w:rsidRPr="00805F7D" w:rsidRDefault="002A6594" w:rsidP="003D3764">
      <w:pPr>
        <w:jc w:val="both"/>
        <w:rPr>
          <w:rFonts w:ascii="Verdana" w:hAnsi="Verdana"/>
          <w:sz w:val="22"/>
          <w:szCs w:val="22"/>
        </w:rPr>
      </w:pPr>
      <w:r w:rsidRPr="00805F7D">
        <w:rPr>
          <w:rFonts w:ascii="Verdana" w:hAnsi="Verdana"/>
          <w:color w:val="000000" w:themeColor="text1"/>
          <w:sz w:val="22"/>
          <w:szCs w:val="22"/>
        </w:rPr>
        <w:t>Entre los suscritos a saber:</w:t>
      </w:r>
      <w:r w:rsidR="00435D4B" w:rsidRPr="00805F7D">
        <w:rPr>
          <w:rFonts w:ascii="Verdana" w:hAnsi="Verdana"/>
          <w:color w:val="000000" w:themeColor="text1"/>
          <w:sz w:val="22"/>
          <w:szCs w:val="22"/>
        </w:rPr>
        <w:t xml:space="preserve"> </w:t>
      </w:r>
      <w:r w:rsidR="00414167" w:rsidRPr="00805F7D">
        <w:rPr>
          <w:rFonts w:ascii="Verdana" w:hAnsi="Verdana"/>
          <w:b/>
          <w:bCs/>
          <w:color w:val="000000" w:themeColor="text1"/>
          <w:sz w:val="22"/>
          <w:szCs w:val="22"/>
        </w:rPr>
        <w:t>EL</w:t>
      </w:r>
      <w:r w:rsidR="00697889" w:rsidRPr="00805F7D">
        <w:rPr>
          <w:rFonts w:ascii="Verdana" w:hAnsi="Verdana"/>
          <w:color w:val="000000" w:themeColor="text1"/>
          <w:sz w:val="22"/>
          <w:szCs w:val="22"/>
        </w:rPr>
        <w:t xml:space="preserve"> </w:t>
      </w:r>
      <w:r w:rsidR="003832E8" w:rsidRPr="00805F7D">
        <w:rPr>
          <w:rFonts w:ascii="Verdana" w:hAnsi="Verdana"/>
          <w:b/>
          <w:bCs/>
          <w:color w:val="000000" w:themeColor="text1"/>
          <w:sz w:val="22"/>
          <w:szCs w:val="22"/>
        </w:rPr>
        <w:t>MINISTERIO DE IGUALDAD Y EQUIDAD</w:t>
      </w:r>
      <w:r w:rsidR="003832E8" w:rsidRPr="00805F7D">
        <w:rPr>
          <w:rFonts w:ascii="Verdana" w:hAnsi="Verdana"/>
          <w:color w:val="000000" w:themeColor="text1"/>
          <w:sz w:val="22"/>
          <w:szCs w:val="22"/>
        </w:rPr>
        <w:t>, con NIT No. 901.733.502-1, entidad de derecho público, con personería jurídica, patrimonio independiente y autonomía administrativa y financiera, creada mediante la Ley 2281 del 4 de enero de 2023 como un organismo principal del sector central de la Rama Ejecutiva en el orden nacional, rector del Sector Administrativo de Igualdad y Equidad y de sus entidades adscritas o vinculadas, los órganos de asesoría, coordinación y articulación señalados legal o reglamentariamente, con estructura interna creada mediante la Ley 2281 de 2023 y el Decreto 1075 de 2023</w:t>
      </w:r>
      <w:r w:rsidR="00306AA9" w:rsidRPr="00805F7D">
        <w:rPr>
          <w:rFonts w:ascii="Verdana" w:hAnsi="Verdana"/>
          <w:color w:val="000000" w:themeColor="text1"/>
          <w:sz w:val="22"/>
          <w:szCs w:val="22"/>
        </w:rPr>
        <w:t>,</w:t>
      </w:r>
      <w:r w:rsidR="00697889" w:rsidRPr="00805F7D">
        <w:rPr>
          <w:rFonts w:ascii="Verdana" w:hAnsi="Verdana"/>
          <w:color w:val="000000" w:themeColor="text1"/>
          <w:sz w:val="22"/>
          <w:szCs w:val="22"/>
        </w:rPr>
        <w:t xml:space="preserve"> </w:t>
      </w:r>
      <w:r w:rsidR="00306AA9" w:rsidRPr="00805F7D">
        <w:rPr>
          <w:rFonts w:ascii="Verdana" w:hAnsi="Verdana"/>
          <w:color w:val="000000" w:themeColor="text1"/>
          <w:sz w:val="22"/>
          <w:szCs w:val="22"/>
        </w:rPr>
        <w:t>representad</w:t>
      </w:r>
      <w:r w:rsidR="00DA1EE9" w:rsidRPr="00805F7D">
        <w:rPr>
          <w:rFonts w:ascii="Verdana" w:hAnsi="Verdana"/>
          <w:color w:val="000000" w:themeColor="text1"/>
          <w:sz w:val="22"/>
          <w:szCs w:val="22"/>
        </w:rPr>
        <w:t>o</w:t>
      </w:r>
      <w:r w:rsidR="00306AA9" w:rsidRPr="00805F7D">
        <w:rPr>
          <w:rFonts w:ascii="Verdana" w:hAnsi="Verdana"/>
          <w:color w:val="000000" w:themeColor="text1"/>
          <w:sz w:val="22"/>
          <w:szCs w:val="22"/>
        </w:rPr>
        <w:t xml:space="preserve"> legalmente por </w:t>
      </w:r>
      <w:r w:rsidR="00456B37">
        <w:rPr>
          <w:rFonts w:ascii="Verdana" w:hAnsi="Verdana"/>
          <w:b/>
          <w:bCs/>
          <w:color w:val="000000" w:themeColor="text1"/>
          <w:sz w:val="22"/>
          <w:szCs w:val="22"/>
        </w:rPr>
        <w:t>XXXXXXXX</w:t>
      </w:r>
      <w:r w:rsidRPr="00805F7D">
        <w:rPr>
          <w:rFonts w:ascii="Verdana" w:hAnsi="Verdana"/>
          <w:color w:val="000000" w:themeColor="text1"/>
          <w:sz w:val="22"/>
          <w:szCs w:val="22"/>
        </w:rPr>
        <w:t xml:space="preserve">, mayor de edad, identificada con </w:t>
      </w:r>
      <w:r w:rsidR="00F74BD3" w:rsidRPr="00805F7D">
        <w:rPr>
          <w:rFonts w:ascii="Verdana" w:hAnsi="Verdana"/>
          <w:color w:val="000000" w:themeColor="text1"/>
          <w:sz w:val="22"/>
          <w:szCs w:val="22"/>
        </w:rPr>
        <w:t>cédula de ciudadanía</w:t>
      </w:r>
      <w:r w:rsidRPr="00805F7D">
        <w:rPr>
          <w:rFonts w:ascii="Verdana" w:hAnsi="Verdana"/>
          <w:color w:val="000000" w:themeColor="text1"/>
          <w:sz w:val="22"/>
          <w:szCs w:val="22"/>
        </w:rPr>
        <w:t xml:space="preserve"> No. </w:t>
      </w:r>
      <w:r w:rsidR="00456B37">
        <w:rPr>
          <w:rFonts w:ascii="Verdana" w:hAnsi="Verdana"/>
          <w:color w:val="000000" w:themeColor="text1"/>
          <w:sz w:val="22"/>
          <w:szCs w:val="22"/>
        </w:rPr>
        <w:t>XXXXX</w:t>
      </w:r>
      <w:r w:rsidRPr="00805F7D">
        <w:rPr>
          <w:rFonts w:ascii="Verdana" w:hAnsi="Verdana"/>
          <w:color w:val="000000" w:themeColor="text1"/>
          <w:sz w:val="22"/>
          <w:szCs w:val="22"/>
        </w:rPr>
        <w:t xml:space="preserve">, en su calidad de Secretaria General, nombrada mediante el Decreto No. 1171 del 16 de Septiembre de 2024 y debidamente posesionada mediante Acta del 17 de Septiembre </w:t>
      </w:r>
      <w:r w:rsidR="00565492" w:rsidRPr="00805F7D">
        <w:rPr>
          <w:rFonts w:ascii="Verdana" w:hAnsi="Verdana"/>
          <w:color w:val="000000" w:themeColor="text1"/>
          <w:sz w:val="22"/>
          <w:szCs w:val="22"/>
        </w:rPr>
        <w:t>2024</w:t>
      </w:r>
      <w:r w:rsidRPr="00805F7D">
        <w:rPr>
          <w:rFonts w:ascii="Verdana" w:hAnsi="Verdana"/>
          <w:color w:val="000000" w:themeColor="text1"/>
          <w:sz w:val="22"/>
          <w:szCs w:val="22"/>
        </w:rPr>
        <w:t>, quien es ordenadora del gasto y con facultades para contratar según la Resolución de Delegación de Facultades No. 885 de 2024</w:t>
      </w:r>
      <w:r w:rsidR="00390DB4" w:rsidRPr="00805F7D">
        <w:rPr>
          <w:rFonts w:ascii="Verdana" w:hAnsi="Verdana"/>
          <w:color w:val="000000" w:themeColor="text1"/>
          <w:sz w:val="22"/>
          <w:szCs w:val="22"/>
        </w:rPr>
        <w:t xml:space="preserve">, quien </w:t>
      </w:r>
      <w:r w:rsidR="00EA5D5C" w:rsidRPr="00805F7D">
        <w:rPr>
          <w:rFonts w:ascii="Verdana" w:hAnsi="Verdana"/>
          <w:color w:val="000000" w:themeColor="text1"/>
          <w:sz w:val="22"/>
          <w:szCs w:val="22"/>
        </w:rPr>
        <w:t xml:space="preserve">en adelante </w:t>
      </w:r>
      <w:r w:rsidR="00390DB4" w:rsidRPr="00805F7D">
        <w:rPr>
          <w:rFonts w:ascii="Verdana" w:hAnsi="Verdana"/>
          <w:color w:val="000000" w:themeColor="text1"/>
          <w:sz w:val="22"/>
          <w:szCs w:val="22"/>
        </w:rPr>
        <w:t xml:space="preserve">se denominará </w:t>
      </w:r>
      <w:r w:rsidR="00390DB4" w:rsidRPr="00805F7D">
        <w:rPr>
          <w:rFonts w:ascii="Verdana" w:hAnsi="Verdana"/>
          <w:b/>
          <w:bCs/>
          <w:color w:val="000000" w:themeColor="text1"/>
          <w:sz w:val="22"/>
          <w:szCs w:val="22"/>
        </w:rPr>
        <w:t>EL MINISTERIO</w:t>
      </w:r>
      <w:r w:rsidRPr="00805F7D">
        <w:rPr>
          <w:rFonts w:ascii="Verdana" w:hAnsi="Verdana"/>
          <w:color w:val="000000" w:themeColor="text1"/>
          <w:sz w:val="22"/>
          <w:szCs w:val="22"/>
        </w:rPr>
        <w:t xml:space="preserve"> </w:t>
      </w:r>
      <w:r w:rsidR="00EB5AC3" w:rsidRPr="00805F7D">
        <w:rPr>
          <w:rFonts w:ascii="Verdana" w:hAnsi="Verdana"/>
          <w:sz w:val="22"/>
          <w:szCs w:val="22"/>
        </w:rPr>
        <w:t>y</w:t>
      </w:r>
      <w:r w:rsidR="00390DB4" w:rsidRPr="00805F7D">
        <w:rPr>
          <w:rFonts w:ascii="Verdana" w:hAnsi="Verdana"/>
          <w:sz w:val="22"/>
          <w:szCs w:val="22"/>
        </w:rPr>
        <w:t>, por otra parte,</w:t>
      </w:r>
      <w:r w:rsidR="00EB5AC3" w:rsidRPr="00805F7D">
        <w:rPr>
          <w:rFonts w:ascii="Verdana" w:hAnsi="Verdana"/>
          <w:sz w:val="22"/>
          <w:szCs w:val="22"/>
        </w:rPr>
        <w:t xml:space="preserve"> </w:t>
      </w:r>
      <w:r w:rsidR="00D508F8" w:rsidRPr="00805F7D">
        <w:rPr>
          <w:rFonts w:ascii="Verdana" w:hAnsi="Verdana"/>
          <w:color w:val="808080" w:themeColor="background1" w:themeShade="80"/>
          <w:sz w:val="22"/>
          <w:szCs w:val="22"/>
        </w:rPr>
        <w:t>(</w:t>
      </w:r>
      <w:r w:rsidR="0005196D" w:rsidRPr="00805F7D">
        <w:rPr>
          <w:rFonts w:ascii="Verdana" w:hAnsi="Verdana"/>
          <w:color w:val="808080" w:themeColor="background1" w:themeShade="80"/>
          <w:sz w:val="22"/>
          <w:szCs w:val="22"/>
        </w:rPr>
        <w:t>Persona natural o persona jurídica de derecho público o privado)</w:t>
      </w:r>
      <w:r w:rsidR="00EB5AC3" w:rsidRPr="00805F7D">
        <w:rPr>
          <w:rFonts w:ascii="Verdana" w:hAnsi="Verdana"/>
          <w:sz w:val="22"/>
          <w:szCs w:val="22"/>
        </w:rPr>
        <w:t xml:space="preserve">, representado(a) legalmente por </w:t>
      </w:r>
      <w:r w:rsidR="0005196D" w:rsidRPr="00805F7D">
        <w:rPr>
          <w:rFonts w:ascii="Verdana" w:hAnsi="Verdana"/>
          <w:color w:val="808080" w:themeColor="background1" w:themeShade="80"/>
          <w:sz w:val="22"/>
          <w:szCs w:val="22"/>
        </w:rPr>
        <w:t>(Nombre y apellido)</w:t>
      </w:r>
      <w:r w:rsidR="00EB5AC3" w:rsidRPr="00805F7D">
        <w:rPr>
          <w:rFonts w:ascii="Verdana" w:hAnsi="Verdana"/>
          <w:color w:val="BFBFBF" w:themeColor="background1" w:themeShade="BF"/>
          <w:sz w:val="22"/>
          <w:szCs w:val="22"/>
        </w:rPr>
        <w:t xml:space="preserve">, </w:t>
      </w:r>
      <w:r w:rsidR="00EB5AC3" w:rsidRPr="00805F7D">
        <w:rPr>
          <w:rFonts w:ascii="Verdana" w:hAnsi="Verdana"/>
          <w:color w:val="000000" w:themeColor="text1"/>
          <w:sz w:val="22"/>
          <w:szCs w:val="22"/>
        </w:rPr>
        <w:t xml:space="preserve">identificado(a) </w:t>
      </w:r>
      <w:r w:rsidR="00EB5AC3" w:rsidRPr="00805F7D">
        <w:rPr>
          <w:rFonts w:ascii="Verdana" w:hAnsi="Verdana"/>
          <w:sz w:val="22"/>
          <w:szCs w:val="22"/>
        </w:rPr>
        <w:t>con cédula de ciudadanía</w:t>
      </w:r>
      <w:r w:rsidR="00376ECD" w:rsidRPr="00805F7D">
        <w:rPr>
          <w:rFonts w:ascii="Verdana" w:hAnsi="Verdana"/>
          <w:sz w:val="22"/>
          <w:szCs w:val="22"/>
        </w:rPr>
        <w:t>/cédula de extranjería</w:t>
      </w:r>
      <w:r w:rsidR="00EB5AC3" w:rsidRPr="00805F7D">
        <w:rPr>
          <w:rFonts w:ascii="Verdana" w:hAnsi="Verdana"/>
          <w:sz w:val="22"/>
          <w:szCs w:val="22"/>
        </w:rPr>
        <w:t xml:space="preserve"> </w:t>
      </w:r>
      <w:r w:rsidR="00376ECD" w:rsidRPr="00805F7D">
        <w:rPr>
          <w:rFonts w:ascii="Verdana" w:hAnsi="Verdana"/>
          <w:color w:val="808080" w:themeColor="background1" w:themeShade="80"/>
          <w:sz w:val="22"/>
          <w:szCs w:val="22"/>
        </w:rPr>
        <w:t xml:space="preserve">(Escoger la que corresponda) </w:t>
      </w:r>
      <w:r w:rsidR="00EB5AC3" w:rsidRPr="00805F7D">
        <w:rPr>
          <w:rFonts w:ascii="Verdana" w:hAnsi="Verdana"/>
          <w:sz w:val="22"/>
          <w:szCs w:val="22"/>
        </w:rPr>
        <w:t xml:space="preserve">No. </w:t>
      </w:r>
      <w:r w:rsidR="00376ECD" w:rsidRPr="00805F7D">
        <w:rPr>
          <w:rFonts w:ascii="Verdana" w:hAnsi="Verdana"/>
          <w:color w:val="808080" w:themeColor="background1" w:themeShade="80"/>
          <w:sz w:val="22"/>
          <w:szCs w:val="22"/>
        </w:rPr>
        <w:t>(número)</w:t>
      </w:r>
      <w:r w:rsidR="00EB5AC3" w:rsidRPr="00805F7D">
        <w:rPr>
          <w:rFonts w:ascii="Verdana" w:hAnsi="Verdana"/>
          <w:sz w:val="22"/>
          <w:szCs w:val="22"/>
        </w:rPr>
        <w:t xml:space="preserve">, en su calidad de </w:t>
      </w:r>
      <w:r w:rsidR="00376ECD" w:rsidRPr="00805F7D">
        <w:rPr>
          <w:rFonts w:ascii="Verdana" w:hAnsi="Verdana"/>
          <w:color w:val="808080" w:themeColor="background1" w:themeShade="80"/>
          <w:sz w:val="22"/>
          <w:szCs w:val="22"/>
        </w:rPr>
        <w:t>(Cargo)</w:t>
      </w:r>
      <w:r w:rsidR="00EB5AC3" w:rsidRPr="00805F7D">
        <w:rPr>
          <w:rFonts w:ascii="Verdana" w:hAnsi="Verdana"/>
          <w:sz w:val="22"/>
          <w:szCs w:val="22"/>
        </w:rPr>
        <w:t>, quien acredita capacidad legal para suscribir el presente contrato</w:t>
      </w:r>
      <w:r w:rsidR="00390DB4" w:rsidRPr="00805F7D">
        <w:rPr>
          <w:rFonts w:ascii="Verdana" w:hAnsi="Verdana"/>
          <w:sz w:val="22"/>
          <w:szCs w:val="22"/>
        </w:rPr>
        <w:t xml:space="preserve">, quien </w:t>
      </w:r>
      <w:r w:rsidR="00EA5D5C" w:rsidRPr="00805F7D">
        <w:rPr>
          <w:rFonts w:ascii="Verdana" w:hAnsi="Verdana"/>
          <w:sz w:val="22"/>
          <w:szCs w:val="22"/>
        </w:rPr>
        <w:t xml:space="preserve">en adelante </w:t>
      </w:r>
      <w:r w:rsidR="00390DB4" w:rsidRPr="00805F7D">
        <w:rPr>
          <w:rFonts w:ascii="Verdana" w:hAnsi="Verdana"/>
          <w:sz w:val="22"/>
          <w:szCs w:val="22"/>
        </w:rPr>
        <w:t>se denominará</w:t>
      </w:r>
      <w:r w:rsidR="00390DB4" w:rsidRPr="00805F7D">
        <w:rPr>
          <w:rFonts w:ascii="Verdana" w:hAnsi="Verdana"/>
          <w:b/>
          <w:bCs/>
          <w:sz w:val="22"/>
          <w:szCs w:val="22"/>
        </w:rPr>
        <w:t xml:space="preserve"> EL CONTRATISTA/ALIADO/ASOCIADO/COOPERANTE</w:t>
      </w:r>
      <w:r w:rsidR="00EA5D5C" w:rsidRPr="00805F7D">
        <w:rPr>
          <w:rFonts w:ascii="Verdana" w:hAnsi="Verdana"/>
          <w:sz w:val="22"/>
          <w:szCs w:val="22"/>
        </w:rPr>
        <w:t>, hemos convenido celebrar el presente contrato</w:t>
      </w:r>
      <w:r w:rsidR="005B32EF" w:rsidRPr="00805F7D">
        <w:rPr>
          <w:rFonts w:ascii="Verdana" w:hAnsi="Verdana"/>
          <w:sz w:val="22"/>
          <w:szCs w:val="22"/>
        </w:rPr>
        <w:t>/convenio</w:t>
      </w:r>
      <w:r w:rsidR="00EA5D5C" w:rsidRPr="00805F7D">
        <w:rPr>
          <w:rFonts w:ascii="Verdana" w:hAnsi="Verdana"/>
          <w:sz w:val="22"/>
          <w:szCs w:val="22"/>
        </w:rPr>
        <w:t xml:space="preserve">, </w:t>
      </w:r>
      <w:r w:rsidR="005B32EF" w:rsidRPr="00805F7D">
        <w:rPr>
          <w:rFonts w:ascii="Verdana" w:hAnsi="Verdana"/>
          <w:sz w:val="22"/>
          <w:szCs w:val="22"/>
        </w:rPr>
        <w:t>de acuerdo con las siguientes cláusulas:</w:t>
      </w:r>
    </w:p>
    <w:p w14:paraId="0A86C3BD" w14:textId="77777777" w:rsidR="00C34088" w:rsidRPr="00805F7D" w:rsidRDefault="00C34088" w:rsidP="005B32EF">
      <w:pPr>
        <w:jc w:val="both"/>
        <w:rPr>
          <w:rFonts w:ascii="Verdana" w:hAnsi="Verdana"/>
          <w:b/>
          <w:bCs/>
          <w:color w:val="000000" w:themeColor="text1"/>
          <w:w w:val="110"/>
          <w:sz w:val="22"/>
          <w:szCs w:val="22"/>
        </w:rPr>
      </w:pPr>
    </w:p>
    <w:p w14:paraId="5F210024" w14:textId="0F879054" w:rsidR="002A7795" w:rsidRPr="00805F7D" w:rsidRDefault="00CA64E6" w:rsidP="005B32EF">
      <w:pPr>
        <w:jc w:val="center"/>
        <w:rPr>
          <w:rFonts w:ascii="Verdana" w:hAnsi="Verdana"/>
          <w:color w:val="000000" w:themeColor="text1"/>
          <w:sz w:val="22"/>
          <w:szCs w:val="22"/>
        </w:rPr>
      </w:pPr>
      <w:r w:rsidRPr="00805F7D">
        <w:rPr>
          <w:rFonts w:ascii="Verdana" w:hAnsi="Verdana"/>
          <w:b/>
          <w:bCs/>
          <w:color w:val="000000" w:themeColor="text1"/>
          <w:w w:val="110"/>
          <w:sz w:val="22"/>
          <w:szCs w:val="22"/>
        </w:rPr>
        <w:t>CLÁUSULAS</w:t>
      </w:r>
    </w:p>
    <w:p w14:paraId="032E6605" w14:textId="77777777" w:rsidR="005B32EF" w:rsidRPr="00805F7D" w:rsidRDefault="005B32EF" w:rsidP="005B32EF">
      <w:pPr>
        <w:jc w:val="both"/>
        <w:rPr>
          <w:rFonts w:ascii="Verdana" w:hAnsi="Verdana"/>
          <w:b/>
          <w:bCs/>
          <w:sz w:val="22"/>
          <w:szCs w:val="22"/>
        </w:rPr>
      </w:pPr>
    </w:p>
    <w:p w14:paraId="40A93504" w14:textId="60B8EA8F" w:rsidR="00EB5AC3" w:rsidRDefault="00EB5AC3" w:rsidP="00E76F32">
      <w:pPr>
        <w:jc w:val="both"/>
        <w:rPr>
          <w:rFonts w:ascii="Verdana" w:hAnsi="Verdana"/>
          <w:color w:val="FF0000"/>
        </w:rPr>
      </w:pPr>
      <w:r w:rsidRPr="005F6497">
        <w:rPr>
          <w:rFonts w:ascii="Verdana" w:hAnsi="Verdana"/>
          <w:b/>
          <w:bCs/>
          <w:sz w:val="22"/>
          <w:szCs w:val="22"/>
        </w:rPr>
        <w:t xml:space="preserve">CLÁUSULA PRIMERA </w:t>
      </w:r>
      <w:r w:rsidR="005B32EF" w:rsidRPr="005F6497">
        <w:rPr>
          <w:rFonts w:ascii="Verdana" w:hAnsi="Verdana"/>
          <w:b/>
          <w:bCs/>
          <w:sz w:val="22"/>
          <w:szCs w:val="22"/>
        </w:rPr>
        <w:t>–</w:t>
      </w:r>
      <w:r w:rsidRPr="005F6497">
        <w:rPr>
          <w:rFonts w:ascii="Verdana" w:hAnsi="Verdana"/>
          <w:b/>
          <w:bCs/>
          <w:sz w:val="22"/>
          <w:szCs w:val="22"/>
        </w:rPr>
        <w:t xml:space="preserve"> OBJETO</w:t>
      </w:r>
      <w:r w:rsidR="005B32EF" w:rsidRPr="005F6497">
        <w:rPr>
          <w:rFonts w:ascii="Verdana" w:hAnsi="Verdana"/>
          <w:b/>
          <w:bCs/>
          <w:sz w:val="22"/>
          <w:szCs w:val="22"/>
        </w:rPr>
        <w:t xml:space="preserve">: </w:t>
      </w:r>
      <w:r w:rsidRPr="005F6497">
        <w:rPr>
          <w:rFonts w:ascii="Verdana" w:hAnsi="Verdana"/>
          <w:sz w:val="22"/>
          <w:szCs w:val="22"/>
        </w:rPr>
        <w:t>El presente contrato tiene por objet</w:t>
      </w:r>
      <w:r w:rsidRPr="005F6497">
        <w:rPr>
          <w:rFonts w:ascii="Verdana" w:hAnsi="Verdana"/>
          <w:color w:val="000000" w:themeColor="text1"/>
          <w:sz w:val="22"/>
          <w:szCs w:val="22"/>
        </w:rPr>
        <w:t>o</w:t>
      </w:r>
      <w:r w:rsidR="00635F05" w:rsidRPr="005F6497">
        <w:rPr>
          <w:rFonts w:ascii="Verdana" w:hAnsi="Verdana"/>
          <w:color w:val="000000" w:themeColor="text1"/>
          <w:sz w:val="22"/>
          <w:szCs w:val="22"/>
        </w:rPr>
        <w:t>,</w:t>
      </w:r>
      <w:r w:rsidR="00635F05" w:rsidRPr="00D508F8">
        <w:rPr>
          <w:rFonts w:ascii="Verdana" w:hAnsi="Verdana"/>
          <w:color w:val="000000" w:themeColor="text1"/>
        </w:rPr>
        <w:t xml:space="preserve"> </w:t>
      </w:r>
      <w:r w:rsidR="00D508F8">
        <w:rPr>
          <w:rFonts w:ascii="Verdana" w:hAnsi="Verdana"/>
          <w:color w:val="808080" w:themeColor="background1" w:themeShade="80"/>
          <w:sz w:val="14"/>
          <w:szCs w:val="14"/>
        </w:rPr>
        <w:t>(E</w:t>
      </w:r>
      <w:r w:rsidR="00635F05" w:rsidRPr="00D508F8">
        <w:rPr>
          <w:rFonts w:ascii="Verdana" w:hAnsi="Verdana"/>
          <w:color w:val="808080" w:themeColor="background1" w:themeShade="80"/>
          <w:sz w:val="14"/>
          <w:szCs w:val="14"/>
        </w:rPr>
        <w:t>l</w:t>
      </w:r>
      <w:r w:rsidR="00D508F8">
        <w:rPr>
          <w:rFonts w:ascii="Verdana" w:hAnsi="Verdana"/>
          <w:color w:val="808080" w:themeColor="background1" w:themeShade="80"/>
          <w:sz w:val="14"/>
          <w:szCs w:val="14"/>
        </w:rPr>
        <w:t xml:space="preserve"> objeto que se encuentre</w:t>
      </w:r>
      <w:r w:rsidR="00635F05" w:rsidRPr="00D508F8">
        <w:rPr>
          <w:rFonts w:ascii="Verdana" w:hAnsi="Verdana"/>
          <w:color w:val="808080" w:themeColor="background1" w:themeShade="80"/>
          <w:sz w:val="14"/>
          <w:szCs w:val="14"/>
        </w:rPr>
        <w:t xml:space="preserve"> en el </w:t>
      </w:r>
      <w:r w:rsidR="00D508F8">
        <w:rPr>
          <w:rFonts w:ascii="Verdana" w:hAnsi="Verdana"/>
          <w:color w:val="808080" w:themeColor="background1" w:themeShade="80"/>
          <w:sz w:val="14"/>
          <w:szCs w:val="14"/>
        </w:rPr>
        <w:t>P</w:t>
      </w:r>
      <w:r w:rsidR="00635F05" w:rsidRPr="00D508F8">
        <w:rPr>
          <w:rFonts w:ascii="Verdana" w:hAnsi="Verdana"/>
          <w:color w:val="808080" w:themeColor="background1" w:themeShade="80"/>
          <w:sz w:val="14"/>
          <w:szCs w:val="14"/>
        </w:rPr>
        <w:t xml:space="preserve">lan </w:t>
      </w:r>
      <w:r w:rsidR="00D508F8">
        <w:rPr>
          <w:rFonts w:ascii="Verdana" w:hAnsi="Verdana"/>
          <w:color w:val="808080" w:themeColor="background1" w:themeShade="80"/>
          <w:sz w:val="14"/>
          <w:szCs w:val="14"/>
        </w:rPr>
        <w:t>A</w:t>
      </w:r>
      <w:r w:rsidR="00635F05" w:rsidRPr="00D508F8">
        <w:rPr>
          <w:rFonts w:ascii="Verdana" w:hAnsi="Verdana"/>
          <w:color w:val="808080" w:themeColor="background1" w:themeShade="80"/>
          <w:sz w:val="14"/>
          <w:szCs w:val="14"/>
        </w:rPr>
        <w:t xml:space="preserve">nual </w:t>
      </w:r>
      <w:r w:rsidR="00D508F8">
        <w:rPr>
          <w:rFonts w:ascii="Verdana" w:hAnsi="Verdana"/>
          <w:color w:val="808080" w:themeColor="background1" w:themeShade="80"/>
          <w:sz w:val="14"/>
          <w:szCs w:val="14"/>
        </w:rPr>
        <w:t xml:space="preserve">de Adquisiciones </w:t>
      </w:r>
      <w:r w:rsidR="00635F05" w:rsidRPr="00D508F8">
        <w:rPr>
          <w:rFonts w:ascii="Verdana" w:hAnsi="Verdana"/>
          <w:color w:val="808080" w:themeColor="background1" w:themeShade="80"/>
          <w:sz w:val="14"/>
          <w:szCs w:val="14"/>
        </w:rPr>
        <w:t>y que</w:t>
      </w:r>
      <w:r w:rsidR="00D508F8">
        <w:rPr>
          <w:rFonts w:ascii="Verdana" w:hAnsi="Verdana"/>
          <w:color w:val="808080" w:themeColor="background1" w:themeShade="80"/>
          <w:sz w:val="14"/>
          <w:szCs w:val="14"/>
        </w:rPr>
        <w:t>, a su vez,</w:t>
      </w:r>
      <w:r w:rsidR="00635F05" w:rsidRPr="00D508F8">
        <w:rPr>
          <w:rFonts w:ascii="Verdana" w:hAnsi="Verdana"/>
          <w:color w:val="808080" w:themeColor="background1" w:themeShade="80"/>
          <w:sz w:val="14"/>
          <w:szCs w:val="14"/>
        </w:rPr>
        <w:t xml:space="preserve"> haya quedado establecido en el estudio previo</w:t>
      </w:r>
      <w:r w:rsidR="00D508F8">
        <w:rPr>
          <w:rFonts w:ascii="Verdana" w:hAnsi="Verdana"/>
          <w:color w:val="808080" w:themeColor="background1" w:themeShade="80"/>
          <w:sz w:val="14"/>
          <w:szCs w:val="14"/>
        </w:rPr>
        <w:t>)</w:t>
      </w:r>
    </w:p>
    <w:p w14:paraId="572C97BD" w14:textId="77777777" w:rsidR="0045473B" w:rsidRDefault="0045473B" w:rsidP="00E76F32">
      <w:pPr>
        <w:jc w:val="both"/>
        <w:rPr>
          <w:rFonts w:ascii="Verdana" w:hAnsi="Verdana"/>
          <w:b/>
          <w:bCs/>
        </w:rPr>
      </w:pPr>
    </w:p>
    <w:p w14:paraId="429B5A41" w14:textId="599EFC81" w:rsidR="00681D14" w:rsidRPr="00EB13AB" w:rsidRDefault="00681D14" w:rsidP="00E76F32">
      <w:pPr>
        <w:jc w:val="both"/>
        <w:rPr>
          <w:rFonts w:ascii="Verdana" w:hAnsi="Verdana"/>
        </w:rPr>
      </w:pPr>
      <w:r w:rsidRPr="005F6497">
        <w:rPr>
          <w:rFonts w:ascii="Verdana" w:hAnsi="Verdana"/>
          <w:b/>
          <w:bCs/>
          <w:sz w:val="22"/>
          <w:szCs w:val="22"/>
        </w:rPr>
        <w:t>ALCANCE DEL OBJETO O ESPECIFICACIONES TÉCNICAS:</w:t>
      </w:r>
      <w:r>
        <w:rPr>
          <w:rFonts w:ascii="Verdana" w:hAnsi="Verdana"/>
        </w:rPr>
        <w:t xml:space="preserve"> </w:t>
      </w:r>
      <w:r w:rsidR="00D508F8" w:rsidRPr="000C0DC0">
        <w:rPr>
          <w:rFonts w:ascii="Verdana" w:hAnsi="Verdana"/>
          <w:color w:val="808080" w:themeColor="background1" w:themeShade="80"/>
          <w:sz w:val="14"/>
          <w:szCs w:val="14"/>
        </w:rPr>
        <w:t xml:space="preserve">(Se incluirá </w:t>
      </w:r>
      <w:r w:rsidR="00D508F8">
        <w:rPr>
          <w:rFonts w:ascii="Verdana" w:hAnsi="Verdana"/>
          <w:color w:val="808080" w:themeColor="background1" w:themeShade="80"/>
          <w:sz w:val="14"/>
          <w:szCs w:val="14"/>
        </w:rPr>
        <w:t>el alcance al objeto previsto</w:t>
      </w:r>
      <w:r w:rsidR="00D508F8" w:rsidRPr="000C0DC0">
        <w:rPr>
          <w:rFonts w:ascii="Verdana" w:hAnsi="Verdana"/>
          <w:color w:val="808080" w:themeColor="background1" w:themeShade="80"/>
          <w:sz w:val="14"/>
          <w:szCs w:val="14"/>
        </w:rPr>
        <w:t xml:space="preserve"> en el estudio previo</w:t>
      </w:r>
      <w:r w:rsidR="00D508F8">
        <w:rPr>
          <w:rFonts w:ascii="Verdana" w:hAnsi="Verdana"/>
          <w:color w:val="808080" w:themeColor="background1" w:themeShade="80"/>
          <w:sz w:val="14"/>
          <w:szCs w:val="14"/>
        </w:rPr>
        <w:t xml:space="preserve"> o las especificaciones técnicas y, en caso de que se encuentren en un documento aparte, realizar la remisión a dicho documento</w:t>
      </w:r>
      <w:r w:rsidR="00D508F8" w:rsidRPr="000C0DC0">
        <w:rPr>
          <w:rFonts w:ascii="Verdana" w:hAnsi="Verdana"/>
          <w:color w:val="808080" w:themeColor="background1" w:themeShade="80"/>
          <w:sz w:val="14"/>
          <w:szCs w:val="14"/>
        </w:rPr>
        <w:t>)</w:t>
      </w:r>
    </w:p>
    <w:p w14:paraId="5F3EACFD" w14:textId="77777777" w:rsidR="00681D14" w:rsidRDefault="00681D14" w:rsidP="00E76F32">
      <w:pPr>
        <w:jc w:val="both"/>
        <w:rPr>
          <w:rFonts w:ascii="Verdana" w:hAnsi="Verdana"/>
          <w:b/>
          <w:bCs/>
        </w:rPr>
      </w:pPr>
    </w:p>
    <w:p w14:paraId="6C849582" w14:textId="122CC246" w:rsidR="006017E2" w:rsidRPr="003A6FD7" w:rsidRDefault="00681B9E" w:rsidP="00E76F32">
      <w:pPr>
        <w:jc w:val="both"/>
        <w:rPr>
          <w:rFonts w:ascii="Verdana" w:hAnsi="Verdana"/>
        </w:rPr>
      </w:pPr>
      <w:r w:rsidRPr="005F6497">
        <w:rPr>
          <w:rFonts w:ascii="Verdana" w:hAnsi="Verdana"/>
          <w:b/>
          <w:bCs/>
          <w:sz w:val="22"/>
          <w:szCs w:val="22"/>
        </w:rPr>
        <w:t xml:space="preserve">CLÁUSULA SEGUNDA </w:t>
      </w:r>
      <w:r w:rsidR="006017E2" w:rsidRPr="005F6497">
        <w:rPr>
          <w:rFonts w:ascii="Verdana" w:hAnsi="Verdana"/>
          <w:b/>
          <w:bCs/>
          <w:sz w:val="22"/>
          <w:szCs w:val="22"/>
        </w:rPr>
        <w:t>–</w:t>
      </w:r>
      <w:r w:rsidRPr="005F6497">
        <w:rPr>
          <w:rFonts w:ascii="Verdana" w:hAnsi="Verdana"/>
          <w:b/>
          <w:bCs/>
          <w:sz w:val="22"/>
          <w:szCs w:val="22"/>
        </w:rPr>
        <w:t xml:space="preserve"> </w:t>
      </w:r>
      <w:r w:rsidR="006017E2" w:rsidRPr="005F6497">
        <w:rPr>
          <w:rFonts w:ascii="Verdana" w:hAnsi="Verdana"/>
          <w:b/>
          <w:bCs/>
          <w:sz w:val="22"/>
          <w:szCs w:val="22"/>
        </w:rPr>
        <w:t>OBLIGACIONES</w:t>
      </w:r>
      <w:r w:rsidR="00F64794" w:rsidRPr="005F6497">
        <w:rPr>
          <w:rFonts w:ascii="Verdana" w:hAnsi="Verdana"/>
          <w:b/>
          <w:bCs/>
          <w:sz w:val="22"/>
          <w:szCs w:val="22"/>
        </w:rPr>
        <w:t xml:space="preserve"> / COMPROMISOS</w:t>
      </w:r>
      <w:r w:rsidR="00A56248" w:rsidRPr="005F6497">
        <w:rPr>
          <w:rFonts w:ascii="Verdana" w:hAnsi="Verdana"/>
          <w:b/>
          <w:bCs/>
          <w:sz w:val="22"/>
          <w:szCs w:val="22"/>
        </w:rPr>
        <w:t xml:space="preserve"> DEL CONTRATISTA</w:t>
      </w:r>
      <w:r w:rsidR="00F64794" w:rsidRPr="005F6497">
        <w:rPr>
          <w:rFonts w:ascii="Verdana" w:hAnsi="Verdana"/>
          <w:b/>
          <w:bCs/>
          <w:sz w:val="22"/>
          <w:szCs w:val="22"/>
        </w:rPr>
        <w:t xml:space="preserve"> / ALIADO / ASOCIADO / COOPERANTE</w:t>
      </w:r>
      <w:r w:rsidR="006017E2" w:rsidRPr="005F6497">
        <w:rPr>
          <w:rFonts w:ascii="Verdana" w:hAnsi="Verdana"/>
          <w:b/>
          <w:bCs/>
          <w:sz w:val="22"/>
          <w:szCs w:val="22"/>
        </w:rPr>
        <w:t>:</w:t>
      </w:r>
      <w:r w:rsidR="003A6FD7" w:rsidRPr="005F6497">
        <w:rPr>
          <w:rFonts w:ascii="Verdana" w:hAnsi="Verdana"/>
          <w:b/>
          <w:bCs/>
          <w:sz w:val="22"/>
          <w:szCs w:val="22"/>
        </w:rPr>
        <w:t xml:space="preserve"> </w:t>
      </w:r>
      <w:r w:rsidR="003A6FD7" w:rsidRPr="005F6497">
        <w:rPr>
          <w:rFonts w:ascii="Verdana" w:hAnsi="Verdana"/>
          <w:sz w:val="22"/>
          <w:szCs w:val="22"/>
        </w:rPr>
        <w:t>En desarrollo del presente contrato</w:t>
      </w:r>
      <w:r w:rsidR="00A051CE" w:rsidRPr="005F6497">
        <w:rPr>
          <w:rFonts w:ascii="Verdana" w:hAnsi="Verdana"/>
          <w:sz w:val="22"/>
          <w:szCs w:val="22"/>
        </w:rPr>
        <w:t>/convenio</w:t>
      </w:r>
      <w:r w:rsidR="003A6FD7" w:rsidRPr="005F6497">
        <w:rPr>
          <w:rFonts w:ascii="Verdana" w:hAnsi="Verdana"/>
          <w:sz w:val="22"/>
          <w:szCs w:val="22"/>
        </w:rPr>
        <w:t xml:space="preserve">, </w:t>
      </w:r>
      <w:r w:rsidR="0045473B" w:rsidRPr="005F6497">
        <w:rPr>
          <w:rFonts w:ascii="Verdana" w:hAnsi="Verdana"/>
          <w:b/>
          <w:bCs/>
          <w:sz w:val="22"/>
          <w:szCs w:val="22"/>
        </w:rPr>
        <w:t>EL CONTRATISTA</w:t>
      </w:r>
      <w:r w:rsidR="00F64794" w:rsidRPr="005F6497">
        <w:rPr>
          <w:rFonts w:ascii="Verdana" w:hAnsi="Verdana"/>
          <w:b/>
          <w:bCs/>
          <w:sz w:val="22"/>
          <w:szCs w:val="22"/>
        </w:rPr>
        <w:t xml:space="preserve"> </w:t>
      </w:r>
      <w:r w:rsidR="0045473B" w:rsidRPr="005F6497">
        <w:rPr>
          <w:rFonts w:ascii="Verdana" w:hAnsi="Verdana"/>
          <w:b/>
          <w:bCs/>
          <w:sz w:val="22"/>
          <w:szCs w:val="22"/>
        </w:rPr>
        <w:t>/</w:t>
      </w:r>
      <w:r w:rsidR="00F64794" w:rsidRPr="005F6497">
        <w:rPr>
          <w:rFonts w:ascii="Verdana" w:hAnsi="Verdana"/>
          <w:b/>
          <w:bCs/>
          <w:sz w:val="22"/>
          <w:szCs w:val="22"/>
        </w:rPr>
        <w:t xml:space="preserve"> </w:t>
      </w:r>
      <w:r w:rsidR="0045473B" w:rsidRPr="005F6497">
        <w:rPr>
          <w:rFonts w:ascii="Verdana" w:hAnsi="Verdana"/>
          <w:b/>
          <w:bCs/>
          <w:sz w:val="22"/>
          <w:szCs w:val="22"/>
        </w:rPr>
        <w:t>ALIADO</w:t>
      </w:r>
      <w:r w:rsidR="00F64794" w:rsidRPr="005F6497">
        <w:rPr>
          <w:rFonts w:ascii="Verdana" w:hAnsi="Verdana"/>
          <w:b/>
          <w:bCs/>
          <w:sz w:val="22"/>
          <w:szCs w:val="22"/>
        </w:rPr>
        <w:t xml:space="preserve"> </w:t>
      </w:r>
      <w:r w:rsidR="0045473B" w:rsidRPr="005F6497">
        <w:rPr>
          <w:rFonts w:ascii="Verdana" w:hAnsi="Verdana"/>
          <w:b/>
          <w:bCs/>
          <w:sz w:val="22"/>
          <w:szCs w:val="22"/>
        </w:rPr>
        <w:t>/</w:t>
      </w:r>
      <w:r w:rsidR="00F64794" w:rsidRPr="005F6497">
        <w:rPr>
          <w:rFonts w:ascii="Verdana" w:hAnsi="Verdana"/>
          <w:b/>
          <w:bCs/>
          <w:sz w:val="22"/>
          <w:szCs w:val="22"/>
        </w:rPr>
        <w:t xml:space="preserve"> </w:t>
      </w:r>
      <w:r w:rsidR="0045473B" w:rsidRPr="005F6497">
        <w:rPr>
          <w:rFonts w:ascii="Verdana" w:hAnsi="Verdana"/>
          <w:b/>
          <w:bCs/>
          <w:sz w:val="22"/>
          <w:szCs w:val="22"/>
        </w:rPr>
        <w:t>ASOCIADO</w:t>
      </w:r>
      <w:r w:rsidR="00F64794" w:rsidRPr="005F6497">
        <w:rPr>
          <w:rFonts w:ascii="Verdana" w:hAnsi="Verdana"/>
          <w:b/>
          <w:bCs/>
          <w:sz w:val="22"/>
          <w:szCs w:val="22"/>
        </w:rPr>
        <w:t xml:space="preserve"> </w:t>
      </w:r>
      <w:r w:rsidR="0045473B" w:rsidRPr="005F6497">
        <w:rPr>
          <w:rFonts w:ascii="Verdana" w:hAnsi="Verdana"/>
          <w:b/>
          <w:bCs/>
          <w:sz w:val="22"/>
          <w:szCs w:val="22"/>
        </w:rPr>
        <w:t>/</w:t>
      </w:r>
      <w:r w:rsidR="00F64794" w:rsidRPr="005F6497">
        <w:rPr>
          <w:rFonts w:ascii="Verdana" w:hAnsi="Verdana"/>
          <w:b/>
          <w:bCs/>
          <w:sz w:val="22"/>
          <w:szCs w:val="22"/>
        </w:rPr>
        <w:t xml:space="preserve"> </w:t>
      </w:r>
      <w:r w:rsidR="0045473B" w:rsidRPr="005F6497">
        <w:rPr>
          <w:rFonts w:ascii="Verdana" w:hAnsi="Verdana"/>
          <w:b/>
          <w:bCs/>
          <w:sz w:val="22"/>
          <w:szCs w:val="22"/>
        </w:rPr>
        <w:t>COOPERANTE</w:t>
      </w:r>
      <w:r w:rsidR="003A6FD7" w:rsidRPr="005F6497">
        <w:rPr>
          <w:rFonts w:ascii="Verdana" w:hAnsi="Verdana"/>
          <w:sz w:val="22"/>
          <w:szCs w:val="22"/>
        </w:rPr>
        <w:t xml:space="preserve"> se obliga</w:t>
      </w:r>
      <w:r w:rsidR="00C65A80" w:rsidRPr="005F6497">
        <w:rPr>
          <w:rFonts w:ascii="Verdana" w:hAnsi="Verdana"/>
          <w:sz w:val="22"/>
          <w:szCs w:val="22"/>
        </w:rPr>
        <w:t>/compromete</w:t>
      </w:r>
      <w:r w:rsidR="003A6FD7" w:rsidRPr="005F6497">
        <w:rPr>
          <w:rFonts w:ascii="Verdana" w:hAnsi="Verdana"/>
          <w:sz w:val="22"/>
          <w:szCs w:val="22"/>
        </w:rPr>
        <w:t xml:space="preserve"> a:</w:t>
      </w:r>
      <w:r w:rsidR="000C0DC0">
        <w:rPr>
          <w:rFonts w:ascii="Verdana" w:hAnsi="Verdana"/>
        </w:rPr>
        <w:t xml:space="preserve"> </w:t>
      </w:r>
      <w:r w:rsidR="000C0DC0" w:rsidRPr="000C0DC0">
        <w:rPr>
          <w:rFonts w:ascii="Verdana" w:hAnsi="Verdana"/>
          <w:color w:val="808080" w:themeColor="background1" w:themeShade="80"/>
          <w:sz w:val="14"/>
          <w:szCs w:val="14"/>
        </w:rPr>
        <w:t>(Se incluirán las mismas obligaciones</w:t>
      </w:r>
      <w:r w:rsidR="00747DBB">
        <w:rPr>
          <w:rFonts w:ascii="Verdana" w:hAnsi="Verdana"/>
          <w:color w:val="808080" w:themeColor="background1" w:themeShade="80"/>
          <w:sz w:val="14"/>
          <w:szCs w:val="14"/>
        </w:rPr>
        <w:t>/compromisos</w:t>
      </w:r>
      <w:r w:rsidR="000C0DC0" w:rsidRPr="000C0DC0">
        <w:rPr>
          <w:rFonts w:ascii="Verdana" w:hAnsi="Verdana"/>
          <w:color w:val="808080" w:themeColor="background1" w:themeShade="80"/>
          <w:sz w:val="14"/>
          <w:szCs w:val="14"/>
        </w:rPr>
        <w:t xml:space="preserve"> </w:t>
      </w:r>
      <w:r w:rsidR="00747DBB">
        <w:rPr>
          <w:rFonts w:ascii="Verdana" w:hAnsi="Verdana"/>
          <w:color w:val="808080" w:themeColor="background1" w:themeShade="80"/>
          <w:sz w:val="14"/>
          <w:szCs w:val="14"/>
        </w:rPr>
        <w:t xml:space="preserve">generales </w:t>
      </w:r>
      <w:r w:rsidR="000C0DC0" w:rsidRPr="000C0DC0">
        <w:rPr>
          <w:rFonts w:ascii="Verdana" w:hAnsi="Verdana"/>
          <w:color w:val="808080" w:themeColor="background1" w:themeShade="80"/>
          <w:sz w:val="14"/>
          <w:szCs w:val="14"/>
        </w:rPr>
        <w:t>que quedaron establecidas en el estudio previo)</w:t>
      </w:r>
    </w:p>
    <w:p w14:paraId="05FC2205" w14:textId="77777777" w:rsidR="006017E2" w:rsidRDefault="006017E2" w:rsidP="00E76F32">
      <w:pPr>
        <w:jc w:val="both"/>
        <w:rPr>
          <w:rFonts w:ascii="Verdana" w:hAnsi="Verdana"/>
          <w:b/>
          <w:bCs/>
        </w:rPr>
      </w:pPr>
    </w:p>
    <w:p w14:paraId="2BBCF3DD" w14:textId="0536FC5A" w:rsidR="00A56248" w:rsidRDefault="00A051CE" w:rsidP="00E76F32">
      <w:pPr>
        <w:jc w:val="both"/>
        <w:rPr>
          <w:rFonts w:ascii="Verdana" w:hAnsi="Verdana"/>
          <w:b/>
          <w:bCs/>
        </w:rPr>
      </w:pPr>
      <w:r w:rsidRPr="005F6497">
        <w:rPr>
          <w:rFonts w:ascii="Verdana" w:hAnsi="Verdana"/>
          <w:b/>
          <w:bCs/>
          <w:sz w:val="22"/>
          <w:szCs w:val="22"/>
        </w:rPr>
        <w:t xml:space="preserve">CLÁUSULA TERCERA – OBLIGACIONES DE LA ENTIDAD: </w:t>
      </w:r>
      <w:r w:rsidRPr="005F6497">
        <w:rPr>
          <w:rFonts w:ascii="Verdana" w:hAnsi="Verdana"/>
          <w:sz w:val="22"/>
          <w:szCs w:val="22"/>
        </w:rPr>
        <w:t>En desarrollo del presente contrato/convenio</w:t>
      </w:r>
      <w:r w:rsidR="00C65A80" w:rsidRPr="005F6497">
        <w:rPr>
          <w:rFonts w:ascii="Verdana" w:hAnsi="Verdana"/>
          <w:sz w:val="22"/>
          <w:szCs w:val="22"/>
        </w:rPr>
        <w:t xml:space="preserve">, </w:t>
      </w:r>
      <w:r w:rsidR="00C65A80" w:rsidRPr="005F6497">
        <w:rPr>
          <w:rFonts w:ascii="Verdana" w:hAnsi="Verdana"/>
          <w:b/>
          <w:bCs/>
          <w:sz w:val="22"/>
          <w:szCs w:val="22"/>
        </w:rPr>
        <w:t>EL MINISTERIO</w:t>
      </w:r>
      <w:r w:rsidR="00C65A80" w:rsidRPr="005F6497">
        <w:rPr>
          <w:rFonts w:ascii="Verdana" w:hAnsi="Verdana"/>
          <w:sz w:val="22"/>
          <w:szCs w:val="22"/>
        </w:rPr>
        <w:t xml:space="preserve"> se obliga/compromete a</w:t>
      </w:r>
      <w:r w:rsidR="00F64794" w:rsidRPr="005F6497">
        <w:rPr>
          <w:rFonts w:ascii="Verdana" w:hAnsi="Verdana"/>
          <w:sz w:val="22"/>
          <w:szCs w:val="22"/>
        </w:rPr>
        <w:t>:</w:t>
      </w:r>
      <w:r w:rsidR="000C0DC0">
        <w:rPr>
          <w:rFonts w:ascii="Verdana" w:hAnsi="Verdana"/>
        </w:rPr>
        <w:t xml:space="preserve"> </w:t>
      </w:r>
      <w:r w:rsidR="000C0DC0" w:rsidRPr="000C0DC0">
        <w:rPr>
          <w:rFonts w:ascii="Verdana" w:hAnsi="Verdana"/>
          <w:color w:val="808080" w:themeColor="background1" w:themeShade="80"/>
          <w:sz w:val="14"/>
          <w:szCs w:val="14"/>
        </w:rPr>
        <w:t>(Se incluirán las mismas obligaciones</w:t>
      </w:r>
      <w:r w:rsidR="00B80A0A">
        <w:rPr>
          <w:rFonts w:ascii="Verdana" w:hAnsi="Verdana"/>
          <w:color w:val="808080" w:themeColor="background1" w:themeShade="80"/>
          <w:sz w:val="14"/>
          <w:szCs w:val="14"/>
        </w:rPr>
        <w:t>/compromisos</w:t>
      </w:r>
      <w:r w:rsidR="000C0DC0" w:rsidRPr="000C0DC0">
        <w:rPr>
          <w:rFonts w:ascii="Verdana" w:hAnsi="Verdana"/>
          <w:color w:val="808080" w:themeColor="background1" w:themeShade="80"/>
          <w:sz w:val="14"/>
          <w:szCs w:val="14"/>
        </w:rPr>
        <w:t xml:space="preserve"> específic</w:t>
      </w:r>
      <w:r w:rsidR="00933984">
        <w:rPr>
          <w:rFonts w:ascii="Verdana" w:hAnsi="Verdana"/>
          <w:color w:val="808080" w:themeColor="background1" w:themeShade="80"/>
          <w:sz w:val="14"/>
          <w:szCs w:val="14"/>
        </w:rPr>
        <w:t>o</w:t>
      </w:r>
      <w:r w:rsidR="000C0DC0" w:rsidRPr="000C0DC0">
        <w:rPr>
          <w:rFonts w:ascii="Verdana" w:hAnsi="Verdana"/>
          <w:color w:val="808080" w:themeColor="background1" w:themeShade="80"/>
          <w:sz w:val="14"/>
          <w:szCs w:val="14"/>
        </w:rPr>
        <w:t>s que quedaron establecidas en el estudio previo)</w:t>
      </w:r>
    </w:p>
    <w:p w14:paraId="5E99DD85" w14:textId="77777777" w:rsidR="00472122" w:rsidRDefault="00472122" w:rsidP="00E76F32">
      <w:pPr>
        <w:jc w:val="both"/>
        <w:rPr>
          <w:rFonts w:ascii="Verdana" w:hAnsi="Verdana"/>
          <w:b/>
          <w:bCs/>
        </w:rPr>
      </w:pPr>
    </w:p>
    <w:p w14:paraId="0412A4F6" w14:textId="4DB8B6EE" w:rsidR="001A550A" w:rsidRDefault="007612A7" w:rsidP="000F0578">
      <w:pPr>
        <w:jc w:val="both"/>
        <w:rPr>
          <w:rFonts w:ascii="Verdana" w:hAnsi="Verdana"/>
          <w:b/>
          <w:bCs/>
        </w:rPr>
      </w:pPr>
      <w:r w:rsidRPr="005F6497">
        <w:rPr>
          <w:rFonts w:ascii="Verdana" w:hAnsi="Verdana"/>
          <w:b/>
          <w:bCs/>
          <w:sz w:val="22"/>
          <w:szCs w:val="22"/>
        </w:rPr>
        <w:t xml:space="preserve">CLÁUSULA CUARTA </w:t>
      </w:r>
      <w:r w:rsidR="000F0578" w:rsidRPr="005F6497">
        <w:rPr>
          <w:rFonts w:ascii="Verdana" w:hAnsi="Verdana"/>
          <w:b/>
          <w:bCs/>
          <w:sz w:val="22"/>
          <w:szCs w:val="22"/>
        </w:rPr>
        <w:t>–</w:t>
      </w:r>
      <w:r w:rsidRPr="005F6497">
        <w:rPr>
          <w:rFonts w:ascii="Verdana" w:hAnsi="Verdana"/>
          <w:b/>
          <w:bCs/>
          <w:sz w:val="22"/>
          <w:szCs w:val="22"/>
        </w:rPr>
        <w:t xml:space="preserve"> </w:t>
      </w:r>
      <w:r w:rsidR="000F0578" w:rsidRPr="005F6497">
        <w:rPr>
          <w:rFonts w:ascii="Verdana" w:hAnsi="Verdana"/>
          <w:b/>
          <w:bCs/>
          <w:sz w:val="22"/>
          <w:szCs w:val="22"/>
        </w:rPr>
        <w:t>PLAZO DE EJECUCIÓN:</w:t>
      </w:r>
      <w:r w:rsidR="000F0578">
        <w:rPr>
          <w:rFonts w:ascii="Verdana" w:hAnsi="Verdana"/>
          <w:b/>
          <w:bCs/>
        </w:rPr>
        <w:t xml:space="preserve"> </w:t>
      </w:r>
      <w:r w:rsidR="00DD499B" w:rsidRPr="000C0DC0">
        <w:rPr>
          <w:rFonts w:ascii="Verdana" w:hAnsi="Verdana"/>
          <w:color w:val="808080" w:themeColor="background1" w:themeShade="80"/>
          <w:sz w:val="14"/>
          <w:szCs w:val="14"/>
        </w:rPr>
        <w:t xml:space="preserve">(Se incluirán </w:t>
      </w:r>
      <w:r w:rsidR="00DD499B">
        <w:rPr>
          <w:rFonts w:ascii="Verdana" w:hAnsi="Verdana"/>
          <w:color w:val="808080" w:themeColor="background1" w:themeShade="80"/>
          <w:sz w:val="14"/>
          <w:szCs w:val="14"/>
        </w:rPr>
        <w:t>el plazo de ejecución</w:t>
      </w:r>
      <w:r w:rsidR="00DD499B" w:rsidRPr="000C0DC0">
        <w:rPr>
          <w:rFonts w:ascii="Verdana" w:hAnsi="Verdana"/>
          <w:color w:val="808080" w:themeColor="background1" w:themeShade="80"/>
          <w:sz w:val="14"/>
          <w:szCs w:val="14"/>
        </w:rPr>
        <w:t xml:space="preserve"> establecid</w:t>
      </w:r>
      <w:r w:rsidR="00DD499B">
        <w:rPr>
          <w:rFonts w:ascii="Verdana" w:hAnsi="Verdana"/>
          <w:color w:val="808080" w:themeColor="background1" w:themeShade="80"/>
          <w:sz w:val="14"/>
          <w:szCs w:val="14"/>
        </w:rPr>
        <w:t>o</w:t>
      </w:r>
      <w:r w:rsidR="00DD499B" w:rsidRPr="000C0DC0">
        <w:rPr>
          <w:rFonts w:ascii="Verdana" w:hAnsi="Verdana"/>
          <w:color w:val="808080" w:themeColor="background1" w:themeShade="80"/>
          <w:sz w:val="14"/>
          <w:szCs w:val="14"/>
        </w:rPr>
        <w:t xml:space="preserve"> en l</w:t>
      </w:r>
      <w:r w:rsidR="00DD499B">
        <w:rPr>
          <w:rFonts w:ascii="Verdana" w:hAnsi="Verdana"/>
          <w:color w:val="808080" w:themeColor="background1" w:themeShade="80"/>
          <w:sz w:val="14"/>
          <w:szCs w:val="14"/>
        </w:rPr>
        <w:t>os</w:t>
      </w:r>
      <w:r w:rsidR="00DD499B" w:rsidRPr="000C0DC0">
        <w:rPr>
          <w:rFonts w:ascii="Verdana" w:hAnsi="Verdana"/>
          <w:color w:val="808080" w:themeColor="background1" w:themeShade="80"/>
          <w:sz w:val="14"/>
          <w:szCs w:val="14"/>
        </w:rPr>
        <w:t xml:space="preserve"> estudio</w:t>
      </w:r>
      <w:r w:rsidR="00DD499B">
        <w:rPr>
          <w:rFonts w:ascii="Verdana" w:hAnsi="Verdana"/>
          <w:color w:val="808080" w:themeColor="background1" w:themeShade="80"/>
          <w:sz w:val="14"/>
          <w:szCs w:val="14"/>
        </w:rPr>
        <w:t>s</w:t>
      </w:r>
      <w:r w:rsidR="00DD499B" w:rsidRPr="000C0DC0">
        <w:rPr>
          <w:rFonts w:ascii="Verdana" w:hAnsi="Verdana"/>
          <w:color w:val="808080" w:themeColor="background1" w:themeShade="80"/>
          <w:sz w:val="14"/>
          <w:szCs w:val="14"/>
        </w:rPr>
        <w:t xml:space="preserve"> previo</w:t>
      </w:r>
      <w:r w:rsidR="00DD499B">
        <w:rPr>
          <w:rFonts w:ascii="Verdana" w:hAnsi="Verdana"/>
          <w:color w:val="808080" w:themeColor="background1" w:themeShade="80"/>
          <w:sz w:val="14"/>
          <w:szCs w:val="14"/>
        </w:rPr>
        <w:t>s, prestando especial atención en caso de que se incluyan requisitos de ejecución adicionales para el inicio del contrato</w:t>
      </w:r>
      <w:r w:rsidR="00DD499B" w:rsidRPr="000C0DC0">
        <w:rPr>
          <w:rFonts w:ascii="Verdana" w:hAnsi="Verdana"/>
          <w:color w:val="808080" w:themeColor="background1" w:themeShade="80"/>
          <w:sz w:val="14"/>
          <w:szCs w:val="14"/>
        </w:rPr>
        <w:t>)</w:t>
      </w:r>
    </w:p>
    <w:p w14:paraId="33F5DFB1" w14:textId="77777777" w:rsidR="001A550A" w:rsidRDefault="001A550A" w:rsidP="00E76F32">
      <w:pPr>
        <w:jc w:val="both"/>
        <w:rPr>
          <w:rFonts w:ascii="Verdana" w:hAnsi="Verdana"/>
          <w:b/>
          <w:bCs/>
        </w:rPr>
      </w:pPr>
    </w:p>
    <w:p w14:paraId="32E4CDF2" w14:textId="7F619EEA" w:rsidR="008F0F9E" w:rsidRDefault="008F0F9E" w:rsidP="008F0F9E">
      <w:pPr>
        <w:jc w:val="both"/>
        <w:rPr>
          <w:rFonts w:ascii="Verdana" w:hAnsi="Verdana"/>
          <w:color w:val="808080" w:themeColor="background1" w:themeShade="80"/>
          <w:sz w:val="14"/>
          <w:szCs w:val="14"/>
        </w:rPr>
      </w:pPr>
      <w:r w:rsidRPr="008F0F9E">
        <w:rPr>
          <w:rFonts w:ascii="Verdana" w:hAnsi="Verdana"/>
          <w:b/>
          <w:bCs/>
          <w:sz w:val="22"/>
          <w:szCs w:val="22"/>
        </w:rPr>
        <w:t xml:space="preserve">CLÁUSULA </w:t>
      </w:r>
      <w:r w:rsidRPr="005F6497">
        <w:rPr>
          <w:rFonts w:ascii="Verdana" w:hAnsi="Verdana"/>
          <w:b/>
          <w:bCs/>
          <w:sz w:val="22"/>
          <w:szCs w:val="22"/>
        </w:rPr>
        <w:t>QUINTA</w:t>
      </w:r>
      <w:r w:rsidRPr="008F0F9E">
        <w:rPr>
          <w:rFonts w:ascii="Verdana" w:hAnsi="Verdana"/>
          <w:b/>
          <w:bCs/>
          <w:sz w:val="22"/>
          <w:szCs w:val="22"/>
        </w:rPr>
        <w:t xml:space="preserve"> </w:t>
      </w:r>
      <w:r w:rsidRPr="005F6497">
        <w:rPr>
          <w:rFonts w:ascii="Verdana" w:hAnsi="Verdana"/>
          <w:b/>
          <w:bCs/>
          <w:sz w:val="22"/>
          <w:szCs w:val="22"/>
        </w:rPr>
        <w:t>–</w:t>
      </w:r>
      <w:r w:rsidRPr="008F0F9E">
        <w:rPr>
          <w:rFonts w:ascii="Verdana" w:hAnsi="Verdana"/>
          <w:b/>
          <w:bCs/>
          <w:sz w:val="22"/>
          <w:szCs w:val="22"/>
        </w:rPr>
        <w:t xml:space="preserve"> VALOR</w:t>
      </w:r>
      <w:r w:rsidRPr="005F6497">
        <w:rPr>
          <w:rFonts w:ascii="Verdana" w:hAnsi="Verdana"/>
          <w:b/>
          <w:bCs/>
          <w:sz w:val="22"/>
          <w:szCs w:val="22"/>
        </w:rPr>
        <w:t>:</w:t>
      </w:r>
      <w:r>
        <w:rPr>
          <w:rFonts w:ascii="Verdana" w:hAnsi="Verdana"/>
          <w:b/>
          <w:bCs/>
        </w:rPr>
        <w:t xml:space="preserve"> </w:t>
      </w:r>
      <w:r w:rsidRPr="000C0DC0">
        <w:rPr>
          <w:rFonts w:ascii="Verdana" w:hAnsi="Verdana"/>
          <w:color w:val="808080" w:themeColor="background1" w:themeShade="80"/>
          <w:sz w:val="14"/>
          <w:szCs w:val="14"/>
        </w:rPr>
        <w:t xml:space="preserve">(Se incluirán </w:t>
      </w:r>
      <w:r>
        <w:rPr>
          <w:rFonts w:ascii="Verdana" w:hAnsi="Verdana"/>
          <w:color w:val="808080" w:themeColor="background1" w:themeShade="80"/>
          <w:sz w:val="14"/>
          <w:szCs w:val="14"/>
        </w:rPr>
        <w:t>el valor del contrato o convenio</w:t>
      </w:r>
      <w:r w:rsidRPr="000C0DC0">
        <w:rPr>
          <w:rFonts w:ascii="Verdana" w:hAnsi="Verdana"/>
          <w:color w:val="808080" w:themeColor="background1" w:themeShade="80"/>
          <w:sz w:val="14"/>
          <w:szCs w:val="14"/>
        </w:rPr>
        <w:t xml:space="preserve"> establecid</w:t>
      </w:r>
      <w:r>
        <w:rPr>
          <w:rFonts w:ascii="Verdana" w:hAnsi="Verdana"/>
          <w:color w:val="808080" w:themeColor="background1" w:themeShade="80"/>
          <w:sz w:val="14"/>
          <w:szCs w:val="14"/>
        </w:rPr>
        <w:t>o</w:t>
      </w:r>
      <w:r w:rsidRPr="000C0DC0">
        <w:rPr>
          <w:rFonts w:ascii="Verdana" w:hAnsi="Verdana"/>
          <w:color w:val="808080" w:themeColor="background1" w:themeShade="80"/>
          <w:sz w:val="14"/>
          <w:szCs w:val="14"/>
        </w:rPr>
        <w:t xml:space="preserve"> en l</w:t>
      </w:r>
      <w:r>
        <w:rPr>
          <w:rFonts w:ascii="Verdana" w:hAnsi="Verdana"/>
          <w:color w:val="808080" w:themeColor="background1" w:themeShade="80"/>
          <w:sz w:val="14"/>
          <w:szCs w:val="14"/>
        </w:rPr>
        <w:t>os</w:t>
      </w:r>
      <w:r w:rsidRPr="000C0DC0">
        <w:rPr>
          <w:rFonts w:ascii="Verdana" w:hAnsi="Verdana"/>
          <w:color w:val="808080" w:themeColor="background1" w:themeShade="80"/>
          <w:sz w:val="14"/>
          <w:szCs w:val="14"/>
        </w:rPr>
        <w:t xml:space="preserve"> estudio</w:t>
      </w:r>
      <w:r>
        <w:rPr>
          <w:rFonts w:ascii="Verdana" w:hAnsi="Verdana"/>
          <w:color w:val="808080" w:themeColor="background1" w:themeShade="80"/>
          <w:sz w:val="14"/>
          <w:szCs w:val="14"/>
        </w:rPr>
        <w:t>s</w:t>
      </w:r>
      <w:r w:rsidRPr="000C0DC0">
        <w:rPr>
          <w:rFonts w:ascii="Verdana" w:hAnsi="Verdana"/>
          <w:color w:val="808080" w:themeColor="background1" w:themeShade="80"/>
          <w:sz w:val="14"/>
          <w:szCs w:val="14"/>
        </w:rPr>
        <w:t xml:space="preserve"> previo</w:t>
      </w:r>
      <w:r>
        <w:rPr>
          <w:rFonts w:ascii="Verdana" w:hAnsi="Verdana"/>
          <w:color w:val="808080" w:themeColor="background1" w:themeShade="80"/>
          <w:sz w:val="14"/>
          <w:szCs w:val="14"/>
        </w:rPr>
        <w:t>s</w:t>
      </w:r>
      <w:r w:rsidRPr="000C0DC0">
        <w:rPr>
          <w:rFonts w:ascii="Verdana" w:hAnsi="Verdana"/>
          <w:color w:val="808080" w:themeColor="background1" w:themeShade="80"/>
          <w:sz w:val="14"/>
          <w:szCs w:val="14"/>
        </w:rPr>
        <w:t>)</w:t>
      </w:r>
    </w:p>
    <w:p w14:paraId="50DAD399" w14:textId="77777777" w:rsidR="00A879B9" w:rsidRDefault="00A879B9" w:rsidP="008F0F9E">
      <w:pPr>
        <w:jc w:val="both"/>
        <w:rPr>
          <w:rFonts w:ascii="Verdana" w:hAnsi="Verdana"/>
          <w:b/>
          <w:bCs/>
        </w:rPr>
      </w:pPr>
    </w:p>
    <w:p w14:paraId="25784AEE" w14:textId="3A42EE16" w:rsidR="003E021E" w:rsidRPr="007804CD" w:rsidRDefault="003E021E" w:rsidP="008F0F9E">
      <w:pPr>
        <w:jc w:val="both"/>
        <w:rPr>
          <w:rFonts w:ascii="Verdana" w:hAnsi="Verdana"/>
        </w:rPr>
      </w:pPr>
      <w:r w:rsidRPr="005F6497">
        <w:rPr>
          <w:rFonts w:ascii="Verdana" w:hAnsi="Verdana"/>
          <w:b/>
          <w:bCs/>
          <w:sz w:val="22"/>
          <w:szCs w:val="22"/>
        </w:rPr>
        <w:t xml:space="preserve">PARÁGRAFO: </w:t>
      </w:r>
      <w:r w:rsidR="007804CD" w:rsidRPr="005F6497">
        <w:rPr>
          <w:rFonts w:ascii="Verdana" w:hAnsi="Verdana"/>
          <w:b/>
          <w:bCs/>
          <w:sz w:val="22"/>
          <w:szCs w:val="22"/>
        </w:rPr>
        <w:t xml:space="preserve">DISPONIBILIDAD PRESUPUESTAL: </w:t>
      </w:r>
      <w:r w:rsidR="007804CD" w:rsidRPr="005F6497">
        <w:rPr>
          <w:rFonts w:ascii="Verdana" w:hAnsi="Verdana"/>
          <w:sz w:val="22"/>
          <w:szCs w:val="22"/>
        </w:rPr>
        <w:t>Los pagos</w:t>
      </w:r>
      <w:r w:rsidR="006D274B" w:rsidRPr="005F6497">
        <w:rPr>
          <w:rFonts w:ascii="Verdana" w:hAnsi="Verdana"/>
          <w:sz w:val="22"/>
          <w:szCs w:val="22"/>
        </w:rPr>
        <w:t xml:space="preserve"> o desembolsos</w:t>
      </w:r>
      <w:r w:rsidR="007804CD" w:rsidRPr="005F6497">
        <w:rPr>
          <w:rFonts w:ascii="Verdana" w:hAnsi="Verdana"/>
          <w:sz w:val="22"/>
          <w:szCs w:val="22"/>
        </w:rPr>
        <w:t xml:space="preserve"> que </w:t>
      </w:r>
      <w:r w:rsidR="006D274B" w:rsidRPr="005F6497">
        <w:rPr>
          <w:rFonts w:ascii="Verdana" w:hAnsi="Verdana"/>
          <w:b/>
          <w:bCs/>
          <w:sz w:val="22"/>
          <w:szCs w:val="22"/>
        </w:rPr>
        <w:t>EL MINISTERIO</w:t>
      </w:r>
      <w:r w:rsidR="007804CD" w:rsidRPr="005F6497">
        <w:rPr>
          <w:rFonts w:ascii="Verdana" w:hAnsi="Verdana"/>
          <w:sz w:val="22"/>
          <w:szCs w:val="22"/>
        </w:rPr>
        <w:t xml:space="preserve"> se compromete a </w:t>
      </w:r>
      <w:r w:rsidR="00AC302B" w:rsidRPr="005F6497">
        <w:rPr>
          <w:rFonts w:ascii="Verdana" w:hAnsi="Verdana"/>
          <w:sz w:val="22"/>
          <w:szCs w:val="22"/>
        </w:rPr>
        <w:t>cancelar, pagar o desembolsar,</w:t>
      </w:r>
      <w:r w:rsidR="007804CD" w:rsidRPr="005F6497">
        <w:rPr>
          <w:rFonts w:ascii="Verdana" w:hAnsi="Verdana"/>
          <w:sz w:val="22"/>
          <w:szCs w:val="22"/>
        </w:rPr>
        <w:t xml:space="preserve"> serán con cargo al Certificado de Disponibilidad Presupuestal No. </w:t>
      </w:r>
      <w:r w:rsidR="00AC302B" w:rsidRPr="005F6497">
        <w:rPr>
          <w:rFonts w:ascii="Verdana" w:hAnsi="Verdana"/>
          <w:sz w:val="22"/>
          <w:szCs w:val="22"/>
        </w:rPr>
        <w:t>XXX</w:t>
      </w:r>
      <w:r w:rsidR="007804CD" w:rsidRPr="005F6497">
        <w:rPr>
          <w:rFonts w:ascii="Verdana" w:hAnsi="Verdana"/>
          <w:sz w:val="22"/>
          <w:szCs w:val="22"/>
        </w:rPr>
        <w:t xml:space="preserve"> del </w:t>
      </w:r>
      <w:r w:rsidR="00AC302B" w:rsidRPr="005F6497">
        <w:rPr>
          <w:rFonts w:ascii="Verdana" w:hAnsi="Verdana"/>
          <w:sz w:val="22"/>
          <w:szCs w:val="22"/>
        </w:rPr>
        <w:t>XX</w:t>
      </w:r>
      <w:r w:rsidR="007804CD" w:rsidRPr="005F6497">
        <w:rPr>
          <w:rFonts w:ascii="Verdana" w:hAnsi="Verdana"/>
          <w:sz w:val="22"/>
          <w:szCs w:val="22"/>
        </w:rPr>
        <w:t xml:space="preserve"> de </w:t>
      </w:r>
      <w:r w:rsidR="00AC302B" w:rsidRPr="005F6497">
        <w:rPr>
          <w:rFonts w:ascii="Verdana" w:hAnsi="Verdana"/>
          <w:sz w:val="22"/>
          <w:szCs w:val="22"/>
        </w:rPr>
        <w:t>XX</w:t>
      </w:r>
      <w:r w:rsidR="007804CD" w:rsidRPr="005F6497">
        <w:rPr>
          <w:rFonts w:ascii="Verdana" w:hAnsi="Verdana"/>
          <w:sz w:val="22"/>
          <w:szCs w:val="22"/>
        </w:rPr>
        <w:t xml:space="preserve"> de 202</w:t>
      </w:r>
      <w:r w:rsidR="00AC302B" w:rsidRPr="005F6497">
        <w:rPr>
          <w:rFonts w:ascii="Verdana" w:hAnsi="Verdana"/>
          <w:sz w:val="22"/>
          <w:szCs w:val="22"/>
        </w:rPr>
        <w:t>X</w:t>
      </w:r>
      <w:r w:rsidR="00AC302B">
        <w:rPr>
          <w:rFonts w:ascii="Verdana" w:hAnsi="Verdana"/>
        </w:rPr>
        <w:t xml:space="preserve"> </w:t>
      </w:r>
      <w:r w:rsidR="00AC302B" w:rsidRPr="000C0DC0">
        <w:rPr>
          <w:rFonts w:ascii="Verdana" w:hAnsi="Verdana"/>
          <w:color w:val="808080" w:themeColor="background1" w:themeShade="80"/>
          <w:sz w:val="14"/>
          <w:szCs w:val="14"/>
        </w:rPr>
        <w:t>(</w:t>
      </w:r>
      <w:r w:rsidR="00AC302B">
        <w:rPr>
          <w:rFonts w:ascii="Verdana" w:hAnsi="Verdana"/>
          <w:color w:val="808080" w:themeColor="background1" w:themeShade="80"/>
          <w:sz w:val="14"/>
          <w:szCs w:val="14"/>
        </w:rPr>
        <w:t>Incluir información del CDP correspondiente</w:t>
      </w:r>
      <w:r w:rsidR="00AC302B" w:rsidRPr="000C0DC0">
        <w:rPr>
          <w:rFonts w:ascii="Verdana" w:hAnsi="Verdana"/>
          <w:color w:val="808080" w:themeColor="background1" w:themeShade="80"/>
          <w:sz w:val="14"/>
          <w:szCs w:val="14"/>
        </w:rPr>
        <w:t>)</w:t>
      </w:r>
      <w:r w:rsidR="007804CD" w:rsidRPr="005F6497">
        <w:rPr>
          <w:rFonts w:ascii="Verdana" w:hAnsi="Verdana"/>
          <w:sz w:val="22"/>
          <w:szCs w:val="22"/>
        </w:rPr>
        <w:t xml:space="preserve">, expedido por </w:t>
      </w:r>
      <w:r w:rsidR="00AC302B" w:rsidRPr="005F6497">
        <w:rPr>
          <w:rFonts w:ascii="Verdana" w:hAnsi="Verdana"/>
          <w:sz w:val="22"/>
          <w:szCs w:val="22"/>
        </w:rPr>
        <w:t>Responsable del Presupuesto.</w:t>
      </w:r>
    </w:p>
    <w:p w14:paraId="2A166C32" w14:textId="77777777" w:rsidR="003E021E" w:rsidRPr="008F0F9E" w:rsidRDefault="003E021E" w:rsidP="008F0F9E">
      <w:pPr>
        <w:jc w:val="both"/>
        <w:rPr>
          <w:rFonts w:ascii="Verdana" w:hAnsi="Verdana"/>
          <w:b/>
          <w:bCs/>
        </w:rPr>
      </w:pPr>
    </w:p>
    <w:p w14:paraId="09512AF8" w14:textId="6CEE670A" w:rsidR="00226AC1" w:rsidRPr="008811C9" w:rsidRDefault="00A879B9" w:rsidP="00226AC1">
      <w:pPr>
        <w:jc w:val="both"/>
        <w:rPr>
          <w:rFonts w:ascii="Verdana" w:hAnsi="Verdana"/>
          <w:b/>
          <w:bCs/>
          <w:color w:val="000000" w:themeColor="text1"/>
          <w:sz w:val="22"/>
          <w:szCs w:val="22"/>
        </w:rPr>
      </w:pPr>
      <w:r w:rsidRPr="008F0F9E">
        <w:rPr>
          <w:rFonts w:ascii="Verdana" w:hAnsi="Verdana"/>
          <w:b/>
          <w:bCs/>
        </w:rPr>
        <w:t xml:space="preserve">CLÁUSULA </w:t>
      </w:r>
      <w:r w:rsidR="008E743D">
        <w:rPr>
          <w:rFonts w:ascii="Verdana" w:hAnsi="Verdana"/>
          <w:b/>
          <w:bCs/>
        </w:rPr>
        <w:t>SEXTA</w:t>
      </w:r>
      <w:r w:rsidRPr="008F0F9E">
        <w:rPr>
          <w:rFonts w:ascii="Verdana" w:hAnsi="Verdana"/>
          <w:b/>
          <w:bCs/>
        </w:rPr>
        <w:t xml:space="preserve"> </w:t>
      </w:r>
      <w:r>
        <w:rPr>
          <w:rFonts w:ascii="Verdana" w:hAnsi="Verdana"/>
          <w:b/>
          <w:bCs/>
        </w:rPr>
        <w:t>–</w:t>
      </w:r>
      <w:r w:rsidRPr="008F0F9E">
        <w:rPr>
          <w:rFonts w:ascii="Verdana" w:hAnsi="Verdana"/>
          <w:b/>
          <w:bCs/>
        </w:rPr>
        <w:t xml:space="preserve"> </w:t>
      </w:r>
      <w:r>
        <w:rPr>
          <w:rFonts w:ascii="Verdana" w:hAnsi="Verdana"/>
          <w:b/>
          <w:bCs/>
        </w:rPr>
        <w:t xml:space="preserve">FORMA DE PAGO: </w:t>
      </w:r>
      <w:r w:rsidR="00226AC1" w:rsidRPr="008811C9">
        <w:rPr>
          <w:rFonts w:ascii="Verdana" w:hAnsi="Verdana"/>
          <w:b/>
          <w:bCs/>
          <w:color w:val="000000" w:themeColor="text1"/>
          <w:sz w:val="22"/>
          <w:szCs w:val="22"/>
        </w:rPr>
        <w:t xml:space="preserve">EL MINISTERIO </w:t>
      </w:r>
      <w:r w:rsidR="00226AC1" w:rsidRPr="008811C9">
        <w:rPr>
          <w:rFonts w:ascii="Verdana" w:hAnsi="Verdana"/>
          <w:color w:val="000000" w:themeColor="text1"/>
          <w:sz w:val="22"/>
          <w:szCs w:val="22"/>
        </w:rPr>
        <w:t>realizará los pagos/desembolsos a</w:t>
      </w:r>
      <w:r w:rsidR="00226AC1" w:rsidRPr="008811C9">
        <w:rPr>
          <w:rFonts w:ascii="Verdana" w:hAnsi="Verdana"/>
          <w:b/>
          <w:bCs/>
          <w:color w:val="000000" w:themeColor="text1"/>
          <w:sz w:val="22"/>
          <w:szCs w:val="22"/>
        </w:rPr>
        <w:t xml:space="preserve"> EL CONTRATISTA / ALIADO / ASOCIADO / COOPERANTE </w:t>
      </w:r>
      <w:r w:rsidR="00226AC1" w:rsidRPr="008811C9">
        <w:rPr>
          <w:rFonts w:ascii="Verdana" w:hAnsi="Verdana"/>
          <w:color w:val="000000" w:themeColor="text1"/>
          <w:sz w:val="22"/>
          <w:szCs w:val="22"/>
        </w:rPr>
        <w:t>de la siguiente manera:</w:t>
      </w:r>
      <w:r w:rsidR="00226AC1" w:rsidRPr="008811C9">
        <w:rPr>
          <w:rFonts w:ascii="Verdana" w:hAnsi="Verdana"/>
          <w:b/>
          <w:bCs/>
          <w:color w:val="000000" w:themeColor="text1"/>
          <w:sz w:val="22"/>
          <w:szCs w:val="22"/>
        </w:rPr>
        <w:t xml:space="preserve"> </w:t>
      </w:r>
      <w:r w:rsidR="00226AC1" w:rsidRPr="008811C9">
        <w:rPr>
          <w:rFonts w:ascii="Verdana" w:hAnsi="Verdana"/>
          <w:color w:val="808080" w:themeColor="background1" w:themeShade="80"/>
          <w:sz w:val="14"/>
          <w:szCs w:val="14"/>
        </w:rPr>
        <w:t>(Diligenciar de manera detallada cada uno de los pagos o desembolsos de acuerdo con la tipología contractual, según corresponda. Incluir para cada pago o desembolso el producto que se debe recibir por parte de EL MINISTERIO para la procedencia del pago (Ej</w:t>
      </w:r>
      <w:r w:rsidR="00541FBF">
        <w:rPr>
          <w:rFonts w:ascii="Verdana" w:hAnsi="Verdana"/>
          <w:color w:val="808080" w:themeColor="background1" w:themeShade="80"/>
          <w:sz w:val="14"/>
          <w:szCs w:val="14"/>
        </w:rPr>
        <w:t>.</w:t>
      </w:r>
      <w:r w:rsidR="00226AC1" w:rsidRPr="008811C9">
        <w:rPr>
          <w:rFonts w:ascii="Verdana" w:hAnsi="Verdana"/>
          <w:color w:val="808080" w:themeColor="background1" w:themeShade="80"/>
          <w:sz w:val="14"/>
          <w:szCs w:val="14"/>
        </w:rPr>
        <w:t>: Informes de actividades, planillas de pago de parafiscales, etc</w:t>
      </w:r>
      <w:r w:rsidR="00541FBF">
        <w:rPr>
          <w:rFonts w:ascii="Verdana" w:hAnsi="Verdana"/>
          <w:color w:val="808080" w:themeColor="background1" w:themeShade="80"/>
          <w:sz w:val="14"/>
          <w:szCs w:val="14"/>
        </w:rPr>
        <w:t>.</w:t>
      </w:r>
      <w:r w:rsidR="00226AC1" w:rsidRPr="008811C9">
        <w:rPr>
          <w:rFonts w:ascii="Verdana" w:hAnsi="Verdana"/>
          <w:color w:val="808080" w:themeColor="background1" w:themeShade="80"/>
          <w:sz w:val="14"/>
          <w:szCs w:val="14"/>
        </w:rPr>
        <w:t>)</w:t>
      </w:r>
      <w:r w:rsidR="00226AC1" w:rsidRPr="008811C9">
        <w:rPr>
          <w:rFonts w:ascii="Verdana" w:hAnsi="Verdana"/>
          <w:b/>
          <w:bCs/>
          <w:color w:val="000000" w:themeColor="text1"/>
          <w:sz w:val="22"/>
          <w:szCs w:val="22"/>
        </w:rPr>
        <w:t> </w:t>
      </w:r>
    </w:p>
    <w:p w14:paraId="09EA306F" w14:textId="7B388A56" w:rsidR="00226AC1" w:rsidRPr="00226AC1" w:rsidRDefault="00226AC1" w:rsidP="00226AC1">
      <w:pPr>
        <w:jc w:val="both"/>
        <w:rPr>
          <w:rFonts w:ascii="Verdana" w:hAnsi="Verdana"/>
          <w:color w:val="000000" w:themeColor="text1"/>
          <w:sz w:val="22"/>
          <w:szCs w:val="22"/>
        </w:rPr>
      </w:pPr>
    </w:p>
    <w:p w14:paraId="7850B89C" w14:textId="77777777" w:rsidR="00226AC1" w:rsidRPr="00226AC1" w:rsidRDefault="00226AC1" w:rsidP="00226AC1">
      <w:pPr>
        <w:jc w:val="both"/>
        <w:rPr>
          <w:rFonts w:ascii="Verdana" w:hAnsi="Verdana"/>
          <w:color w:val="000000" w:themeColor="text1"/>
          <w:sz w:val="22"/>
          <w:szCs w:val="22"/>
        </w:rPr>
      </w:pPr>
      <w:r w:rsidRPr="00226AC1">
        <w:rPr>
          <w:rFonts w:ascii="Verdana" w:hAnsi="Verdana"/>
          <w:color w:val="000000" w:themeColor="text1"/>
          <w:sz w:val="22"/>
          <w:szCs w:val="22"/>
        </w:rPr>
        <w:t>El proceso de pago se tramitará previo cumplimiento de las obligaciones y autorización de la supervisión, una vez se encuentren finalizadas las actividades correspondientes, previa programación del PAC y la entrega de los siguientes documentos:  </w:t>
      </w:r>
    </w:p>
    <w:p w14:paraId="4BC731E8" w14:textId="77777777" w:rsidR="00226AC1" w:rsidRPr="00226AC1" w:rsidRDefault="00226AC1" w:rsidP="00226AC1">
      <w:pPr>
        <w:jc w:val="both"/>
        <w:rPr>
          <w:rFonts w:ascii="Verdana" w:hAnsi="Verdana"/>
          <w:color w:val="000000" w:themeColor="text1"/>
          <w:sz w:val="22"/>
          <w:szCs w:val="22"/>
        </w:rPr>
      </w:pPr>
      <w:r w:rsidRPr="00226AC1">
        <w:rPr>
          <w:rFonts w:ascii="Verdana" w:hAnsi="Verdana"/>
          <w:color w:val="000000" w:themeColor="text1"/>
          <w:sz w:val="22"/>
          <w:szCs w:val="22"/>
        </w:rPr>
        <w:t> </w:t>
      </w:r>
    </w:p>
    <w:p w14:paraId="33D2673A" w14:textId="77777777" w:rsidR="00226AC1" w:rsidRPr="00226AC1" w:rsidRDefault="00226AC1" w:rsidP="00EA1970">
      <w:pPr>
        <w:numPr>
          <w:ilvl w:val="0"/>
          <w:numId w:val="3"/>
        </w:numPr>
        <w:jc w:val="both"/>
        <w:rPr>
          <w:rFonts w:ascii="Verdana" w:hAnsi="Verdana"/>
          <w:color w:val="000000" w:themeColor="text1"/>
          <w:sz w:val="22"/>
          <w:szCs w:val="22"/>
        </w:rPr>
      </w:pPr>
      <w:r w:rsidRPr="00226AC1">
        <w:rPr>
          <w:rFonts w:ascii="Verdana" w:hAnsi="Verdana"/>
          <w:color w:val="000000" w:themeColor="text1"/>
          <w:sz w:val="22"/>
          <w:szCs w:val="22"/>
        </w:rPr>
        <w:t>Informe de actividades con sus respectivos soportes.  </w:t>
      </w:r>
    </w:p>
    <w:p w14:paraId="29CEDCA9" w14:textId="0FF4514A" w:rsidR="00226AC1" w:rsidRPr="00226AC1" w:rsidRDefault="007A6760" w:rsidP="00EA1970">
      <w:pPr>
        <w:numPr>
          <w:ilvl w:val="0"/>
          <w:numId w:val="4"/>
        </w:numPr>
        <w:jc w:val="both"/>
        <w:rPr>
          <w:rFonts w:ascii="Verdana" w:hAnsi="Verdana"/>
          <w:color w:val="000000" w:themeColor="text1"/>
          <w:sz w:val="22"/>
          <w:szCs w:val="22"/>
        </w:rPr>
      </w:pPr>
      <w:r w:rsidRPr="007A6760">
        <w:rPr>
          <w:rFonts w:ascii="Verdana" w:hAnsi="Verdana"/>
          <w:color w:val="000000" w:themeColor="text1"/>
          <w:sz w:val="22"/>
          <w:szCs w:val="22"/>
        </w:rPr>
        <w:t>FI_C-FO-004 Autorización Pagos Proveedores</w:t>
      </w:r>
      <w:r>
        <w:rPr>
          <w:rFonts w:ascii="Verdana" w:hAnsi="Verdana"/>
          <w:color w:val="000000" w:themeColor="text1"/>
          <w:sz w:val="22"/>
          <w:szCs w:val="22"/>
        </w:rPr>
        <w:t xml:space="preserve"> </w:t>
      </w:r>
      <w:r w:rsidR="00226AC1" w:rsidRPr="00226AC1">
        <w:rPr>
          <w:rFonts w:ascii="Verdana" w:hAnsi="Verdana"/>
          <w:color w:val="000000" w:themeColor="text1"/>
          <w:sz w:val="22"/>
          <w:szCs w:val="22"/>
        </w:rPr>
        <w:t>diligenciado y firmado.  </w:t>
      </w:r>
    </w:p>
    <w:p w14:paraId="7FF408E5" w14:textId="77777777" w:rsidR="00226AC1" w:rsidRPr="00226AC1" w:rsidRDefault="00226AC1" w:rsidP="00EA1970">
      <w:pPr>
        <w:numPr>
          <w:ilvl w:val="0"/>
          <w:numId w:val="5"/>
        </w:numPr>
        <w:jc w:val="both"/>
        <w:rPr>
          <w:rFonts w:ascii="Verdana" w:hAnsi="Verdana"/>
          <w:color w:val="000000" w:themeColor="text1"/>
          <w:sz w:val="22"/>
          <w:szCs w:val="22"/>
        </w:rPr>
      </w:pPr>
      <w:r w:rsidRPr="00226AC1">
        <w:rPr>
          <w:rFonts w:ascii="Verdana" w:hAnsi="Verdana"/>
          <w:color w:val="000000" w:themeColor="text1"/>
          <w:sz w:val="22"/>
          <w:szCs w:val="22"/>
        </w:rPr>
        <w:t>Factura electrónica validada por la DIAN, revisada y aprobada por la supervisión en el Sistema de Facturación Electrónica del SIIF Nación, junto con el clausulado.  </w:t>
      </w:r>
    </w:p>
    <w:p w14:paraId="500640A9" w14:textId="77777777" w:rsidR="00226AC1" w:rsidRPr="00226AC1" w:rsidRDefault="00226AC1" w:rsidP="00EA1970">
      <w:pPr>
        <w:numPr>
          <w:ilvl w:val="0"/>
          <w:numId w:val="6"/>
        </w:numPr>
        <w:jc w:val="both"/>
        <w:rPr>
          <w:rFonts w:ascii="Verdana" w:hAnsi="Verdana"/>
          <w:color w:val="000000" w:themeColor="text1"/>
          <w:sz w:val="22"/>
          <w:szCs w:val="22"/>
        </w:rPr>
      </w:pPr>
      <w:r w:rsidRPr="00226AC1">
        <w:rPr>
          <w:rFonts w:ascii="Verdana" w:hAnsi="Verdana"/>
          <w:color w:val="000000" w:themeColor="text1"/>
          <w:sz w:val="22"/>
          <w:szCs w:val="22"/>
          <w:lang w:val="es-ES"/>
        </w:rPr>
        <w:t>El Registro Único Tributario – RUT, actualizado, de conformidad con lo establecido en el artículo 658-3 del Estatuto Tributario. </w:t>
      </w:r>
      <w:r w:rsidRPr="00226AC1">
        <w:rPr>
          <w:rFonts w:ascii="Verdana" w:hAnsi="Verdana"/>
          <w:color w:val="000000" w:themeColor="text1"/>
          <w:sz w:val="22"/>
          <w:szCs w:val="22"/>
        </w:rPr>
        <w:t> </w:t>
      </w:r>
    </w:p>
    <w:p w14:paraId="1AEB7CD2" w14:textId="77777777" w:rsidR="00226AC1" w:rsidRPr="00226AC1" w:rsidRDefault="00226AC1" w:rsidP="00EA1970">
      <w:pPr>
        <w:numPr>
          <w:ilvl w:val="0"/>
          <w:numId w:val="7"/>
        </w:numPr>
        <w:jc w:val="both"/>
        <w:rPr>
          <w:rFonts w:ascii="Verdana" w:hAnsi="Verdana"/>
          <w:color w:val="000000" w:themeColor="text1"/>
          <w:sz w:val="22"/>
          <w:szCs w:val="22"/>
        </w:rPr>
      </w:pPr>
      <w:r w:rsidRPr="00226AC1">
        <w:rPr>
          <w:rFonts w:ascii="Verdana" w:hAnsi="Verdana"/>
          <w:color w:val="000000" w:themeColor="text1"/>
          <w:sz w:val="22"/>
          <w:szCs w:val="22"/>
        </w:rPr>
        <w:t>Certificación que indique estar a paz y salvo por concepto de aportes al sistema de seguridad social y parafiscales firmada por Revisor fiscal, el cual debe adjuntar; copia tarjeta profesional y certificado vigente de antecedentes expedido por la Junta Central de Contadores. En el caso de entidades no obligadas a tener Revisor Fiscal la certificación debe ser firmada por el representante legal.  </w:t>
      </w:r>
    </w:p>
    <w:p w14:paraId="57204D91" w14:textId="77777777" w:rsidR="00226AC1" w:rsidRPr="00226AC1" w:rsidRDefault="00226AC1" w:rsidP="00226AC1">
      <w:pPr>
        <w:jc w:val="both"/>
        <w:rPr>
          <w:rFonts w:ascii="Verdana" w:hAnsi="Verdana"/>
          <w:color w:val="000000" w:themeColor="text1"/>
          <w:sz w:val="22"/>
          <w:szCs w:val="22"/>
        </w:rPr>
      </w:pPr>
      <w:r w:rsidRPr="00226AC1">
        <w:rPr>
          <w:rFonts w:ascii="Verdana" w:hAnsi="Verdana"/>
          <w:color w:val="000000" w:themeColor="text1"/>
          <w:sz w:val="22"/>
          <w:szCs w:val="22"/>
        </w:rPr>
        <w:t> </w:t>
      </w:r>
    </w:p>
    <w:p w14:paraId="0D4CA63F" w14:textId="77777777" w:rsidR="00226AC1" w:rsidRPr="00226AC1" w:rsidRDefault="00226AC1" w:rsidP="00226AC1">
      <w:pPr>
        <w:jc w:val="both"/>
        <w:rPr>
          <w:rFonts w:ascii="Verdana" w:hAnsi="Verdana"/>
          <w:color w:val="000000" w:themeColor="text1"/>
          <w:sz w:val="22"/>
          <w:szCs w:val="22"/>
        </w:rPr>
      </w:pPr>
      <w:r w:rsidRPr="00226AC1">
        <w:rPr>
          <w:rFonts w:ascii="Verdana" w:hAnsi="Verdana"/>
          <w:color w:val="000000" w:themeColor="text1"/>
          <w:sz w:val="22"/>
          <w:szCs w:val="22"/>
        </w:rPr>
        <w:t>Una vez aprobado el pago por la supervisión, se deberá cargar la documentación de cada pago en el (Sistema Electrónico de Contratación Pública- SECOP II) (Sección 7. Ejecución del Contrato – Plan de Pagos) en una sola carpeta comprimida o archivo PDF.  </w:t>
      </w:r>
    </w:p>
    <w:p w14:paraId="509267F2" w14:textId="77777777" w:rsidR="00226AC1" w:rsidRPr="00226AC1" w:rsidRDefault="00226AC1" w:rsidP="00226AC1">
      <w:pPr>
        <w:jc w:val="both"/>
        <w:rPr>
          <w:rFonts w:ascii="Verdana" w:hAnsi="Verdana"/>
          <w:color w:val="000000" w:themeColor="text1"/>
          <w:sz w:val="22"/>
          <w:szCs w:val="22"/>
        </w:rPr>
      </w:pPr>
      <w:r w:rsidRPr="00226AC1">
        <w:rPr>
          <w:rFonts w:ascii="Verdana" w:hAnsi="Verdana"/>
          <w:color w:val="000000" w:themeColor="text1"/>
          <w:sz w:val="22"/>
          <w:szCs w:val="22"/>
        </w:rPr>
        <w:t> </w:t>
      </w:r>
    </w:p>
    <w:p w14:paraId="3E8D0D55" w14:textId="71492352" w:rsidR="008F0F9E" w:rsidRDefault="00226AC1" w:rsidP="00E76F32">
      <w:pPr>
        <w:jc w:val="both"/>
        <w:rPr>
          <w:rFonts w:ascii="Verdana" w:hAnsi="Verdana"/>
          <w:color w:val="000000" w:themeColor="text1"/>
        </w:rPr>
      </w:pPr>
      <w:r w:rsidRPr="00226AC1">
        <w:rPr>
          <w:rFonts w:ascii="Verdana" w:hAnsi="Verdana"/>
          <w:b/>
          <w:bCs/>
          <w:color w:val="000000" w:themeColor="text1"/>
          <w:sz w:val="22"/>
          <w:szCs w:val="22"/>
        </w:rPr>
        <w:t>Nota:</w:t>
      </w:r>
      <w:r w:rsidRPr="00226AC1">
        <w:rPr>
          <w:rFonts w:ascii="Verdana" w:hAnsi="Verdana"/>
          <w:color w:val="000000" w:themeColor="text1"/>
          <w:sz w:val="22"/>
          <w:szCs w:val="22"/>
        </w:rPr>
        <w:t xml:space="preserve"> La certificación de recibo a satisfacción por parte de la supervisión del contrato y constancia de pago de los aportes correspondientes a seguridad social, deberá cumplir con las previsiones legales.</w:t>
      </w:r>
    </w:p>
    <w:p w14:paraId="43537865" w14:textId="77777777" w:rsidR="003C4A22" w:rsidRDefault="003C4A22" w:rsidP="00E76F32">
      <w:pPr>
        <w:jc w:val="both"/>
        <w:rPr>
          <w:rFonts w:ascii="Verdana" w:hAnsi="Verdana"/>
          <w:color w:val="000000" w:themeColor="text1"/>
        </w:rPr>
      </w:pPr>
    </w:p>
    <w:p w14:paraId="3B3E37EA" w14:textId="18CE3CDD" w:rsidR="00E95E23" w:rsidRPr="00E95E23" w:rsidRDefault="00923AF3" w:rsidP="00E76F32">
      <w:pPr>
        <w:jc w:val="both"/>
        <w:rPr>
          <w:rFonts w:ascii="Verdana" w:hAnsi="Verdana"/>
          <w:color w:val="808080" w:themeColor="background1" w:themeShade="80"/>
          <w:sz w:val="14"/>
          <w:szCs w:val="14"/>
        </w:rPr>
      </w:pPr>
      <w:r w:rsidRPr="00923AF3">
        <w:rPr>
          <w:rFonts w:ascii="Verdana" w:hAnsi="Verdana"/>
          <w:b/>
          <w:bCs/>
          <w:color w:val="000000" w:themeColor="text1"/>
          <w:sz w:val="22"/>
          <w:szCs w:val="22"/>
        </w:rPr>
        <w:t xml:space="preserve">CLÁUSULA SÉPTIMA </w:t>
      </w:r>
      <w:r w:rsidRPr="005F6497">
        <w:rPr>
          <w:rFonts w:ascii="Verdana" w:hAnsi="Verdana"/>
          <w:b/>
          <w:bCs/>
          <w:color w:val="000000" w:themeColor="text1"/>
          <w:sz w:val="22"/>
          <w:szCs w:val="22"/>
        </w:rPr>
        <w:t>–</w:t>
      </w:r>
      <w:r w:rsidRPr="00923AF3">
        <w:rPr>
          <w:rFonts w:ascii="Verdana" w:hAnsi="Verdana"/>
          <w:b/>
          <w:bCs/>
          <w:color w:val="000000" w:themeColor="text1"/>
          <w:sz w:val="22"/>
          <w:szCs w:val="22"/>
        </w:rPr>
        <w:t xml:space="preserve"> GARANTÍAS</w:t>
      </w:r>
      <w:r w:rsidRPr="005F6497">
        <w:rPr>
          <w:rFonts w:ascii="Verdana" w:hAnsi="Verdana"/>
          <w:b/>
          <w:bCs/>
          <w:color w:val="000000" w:themeColor="text1"/>
          <w:sz w:val="22"/>
          <w:szCs w:val="22"/>
        </w:rPr>
        <w:t xml:space="preserve">: </w:t>
      </w:r>
      <w:r w:rsidR="006C6BBA" w:rsidRPr="005F6497">
        <w:rPr>
          <w:rFonts w:ascii="Verdana" w:hAnsi="Verdana"/>
          <w:color w:val="000000" w:themeColor="text1"/>
          <w:sz w:val="22"/>
          <w:szCs w:val="22"/>
          <w:lang w:val="es-ES"/>
        </w:rPr>
        <w:t xml:space="preserve">En cumplimiento de lo dispuesto en la Ley 80 de 1993, la Ley 1150 de 2007, el artículo 2.2.1.2.1.4.5 del Decreto 1082 de 2015, se requiere que </w:t>
      </w:r>
      <w:r w:rsidR="006C6BBA" w:rsidRPr="005F6497">
        <w:rPr>
          <w:rFonts w:ascii="Verdana" w:hAnsi="Verdana"/>
          <w:b/>
          <w:bCs/>
          <w:color w:val="000000" w:themeColor="text1"/>
          <w:sz w:val="22"/>
          <w:szCs w:val="22"/>
          <w:lang w:val="es-ES"/>
        </w:rPr>
        <w:t>EL CONTRATISTA / ALIADO / ASOCIADO / COOPERANTE</w:t>
      </w:r>
      <w:r w:rsidR="006C6BBA" w:rsidRPr="005F6497">
        <w:rPr>
          <w:rFonts w:ascii="Verdana" w:hAnsi="Verdana"/>
          <w:color w:val="000000" w:themeColor="text1"/>
          <w:sz w:val="22"/>
          <w:szCs w:val="22"/>
          <w:lang w:val="es-ES"/>
        </w:rPr>
        <w:t xml:space="preserve"> constituya como mínimo, a favor de </w:t>
      </w:r>
      <w:r w:rsidR="006C6BBA" w:rsidRPr="005F6497">
        <w:rPr>
          <w:rFonts w:ascii="Verdana" w:hAnsi="Verdana"/>
          <w:b/>
          <w:bCs/>
          <w:color w:val="000000" w:themeColor="text1"/>
          <w:sz w:val="22"/>
          <w:szCs w:val="22"/>
          <w:lang w:val="es-ES"/>
        </w:rPr>
        <w:t>EL MINISTERIO</w:t>
      </w:r>
      <w:r w:rsidR="006C6BBA" w:rsidRPr="005F6497">
        <w:rPr>
          <w:rFonts w:ascii="Verdana" w:hAnsi="Verdana"/>
          <w:color w:val="000000" w:themeColor="text1"/>
          <w:sz w:val="22"/>
          <w:szCs w:val="22"/>
          <w:lang w:val="es-ES"/>
        </w:rPr>
        <w:t>, identificado con NIT 901.733-502-1, dentro de los cinco (5) días hábiles siguientes a la firma del contrato, cualquiera de las garantías estipuladas en el artículo 2.2.1.2.3.1.2 y siguientes del Decreto 1082 de 2015, que otorgue los siguientes amparos y cumpla todas las condiciones que se señalan a continuación</w:t>
      </w:r>
      <w:r w:rsidR="00881B4B">
        <w:rPr>
          <w:rFonts w:ascii="Verdana" w:hAnsi="Verdana"/>
          <w:color w:val="000000" w:themeColor="text1"/>
          <w:lang w:val="es-ES"/>
        </w:rPr>
        <w:t xml:space="preserve">: </w:t>
      </w:r>
      <w:r w:rsidR="00E95E23">
        <w:rPr>
          <w:rFonts w:ascii="Verdana" w:hAnsi="Verdana"/>
          <w:color w:val="808080" w:themeColor="background1" w:themeShade="80"/>
          <w:sz w:val="14"/>
          <w:szCs w:val="14"/>
        </w:rPr>
        <w:t>(E</w:t>
      </w:r>
      <w:r w:rsidR="00E95E23" w:rsidRPr="00E95E23">
        <w:rPr>
          <w:rFonts w:ascii="Verdana" w:hAnsi="Verdana"/>
          <w:color w:val="808080" w:themeColor="background1" w:themeShade="80"/>
          <w:sz w:val="14"/>
          <w:szCs w:val="14"/>
        </w:rPr>
        <w:t>n el siguiente cuadro enliste y describa las garantías a solicitar para mitigar o cubrir los posibles riesgos de ejecución del contrato o convenio)</w:t>
      </w:r>
    </w:p>
    <w:p w14:paraId="06D43445" w14:textId="77777777" w:rsidR="00881B4B" w:rsidRDefault="00881B4B" w:rsidP="00E76F32">
      <w:pPr>
        <w:jc w:val="both"/>
        <w:rPr>
          <w:rFonts w:ascii="Verdana" w:hAnsi="Verdana"/>
          <w:b/>
          <w:bCs/>
        </w:rPr>
      </w:pPr>
    </w:p>
    <w:tbl>
      <w:tblPr>
        <w:tblW w:w="89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5"/>
        <w:gridCol w:w="2042"/>
        <w:gridCol w:w="3686"/>
      </w:tblGrid>
      <w:tr w:rsidR="00132086" w:rsidRPr="00132086" w14:paraId="517AC28E" w14:textId="77777777" w:rsidTr="0013208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8676E" w14:textId="529A6F7B" w:rsidR="00132086" w:rsidRPr="00132086" w:rsidRDefault="00796137" w:rsidP="00132086">
            <w:pPr>
              <w:pStyle w:val="paragraph"/>
              <w:spacing w:before="0" w:beforeAutospacing="0" w:after="0" w:afterAutospacing="0"/>
              <w:ind w:right="75"/>
              <w:jc w:val="center"/>
              <w:textAlignment w:val="baseline"/>
              <w:rPr>
                <w:rFonts w:ascii="Segoe UI" w:hAnsi="Segoe UI" w:cs="Segoe UI"/>
                <w:b/>
                <w:bCs/>
                <w:sz w:val="20"/>
                <w:szCs w:val="20"/>
              </w:rPr>
            </w:pPr>
            <w:r>
              <w:rPr>
                <w:rStyle w:val="normaltextrun"/>
                <w:rFonts w:ascii="Verdana" w:hAnsi="Verdana" w:cs="Segoe UI"/>
                <w:b/>
                <w:bCs/>
                <w:sz w:val="20"/>
                <w:szCs w:val="20"/>
              </w:rPr>
              <w:t>A</w:t>
            </w:r>
            <w:r w:rsidR="00132086" w:rsidRPr="00132086">
              <w:rPr>
                <w:rStyle w:val="normaltextrun"/>
                <w:rFonts w:ascii="Verdana" w:hAnsi="Verdana" w:cs="Segoe UI"/>
                <w:b/>
                <w:bCs/>
                <w:sz w:val="20"/>
                <w:szCs w:val="20"/>
              </w:rPr>
              <w:t>mparo</w:t>
            </w:r>
            <w:r w:rsidR="00132086" w:rsidRPr="00132086">
              <w:rPr>
                <w:rStyle w:val="eop"/>
                <w:rFonts w:ascii="Verdana" w:hAnsi="Verdana" w:cs="Segoe UI"/>
                <w:b/>
                <w:bCs/>
                <w:sz w:val="20"/>
                <w:szCs w:val="20"/>
              </w:rPr>
              <w:t> </w:t>
            </w:r>
          </w:p>
        </w:tc>
        <w:tc>
          <w:tcPr>
            <w:tcW w:w="20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4D6D5" w14:textId="77777777" w:rsidR="00132086" w:rsidRPr="00132086" w:rsidRDefault="00132086" w:rsidP="00132086">
            <w:pPr>
              <w:pStyle w:val="paragraph"/>
              <w:spacing w:before="0" w:beforeAutospacing="0" w:after="0" w:afterAutospacing="0"/>
              <w:ind w:right="75"/>
              <w:jc w:val="center"/>
              <w:textAlignment w:val="baseline"/>
              <w:rPr>
                <w:rFonts w:ascii="Segoe UI" w:hAnsi="Segoe UI" w:cs="Segoe UI"/>
                <w:b/>
                <w:bCs/>
                <w:sz w:val="20"/>
                <w:szCs w:val="20"/>
              </w:rPr>
            </w:pPr>
            <w:r w:rsidRPr="00132086">
              <w:rPr>
                <w:rStyle w:val="normaltextrun"/>
                <w:rFonts w:ascii="Verdana" w:hAnsi="Verdana" w:cs="Segoe UI"/>
                <w:b/>
                <w:bCs/>
                <w:sz w:val="20"/>
                <w:szCs w:val="20"/>
              </w:rPr>
              <w:t>Porcentaje asegurado</w:t>
            </w:r>
            <w:r w:rsidRPr="00132086">
              <w:rPr>
                <w:rStyle w:val="eop"/>
                <w:rFonts w:ascii="Verdana" w:hAnsi="Verdana" w:cs="Segoe UI"/>
                <w:b/>
                <w:bCs/>
                <w:sz w:val="20"/>
                <w:szCs w:val="20"/>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26433" w14:textId="77777777" w:rsidR="00132086" w:rsidRPr="00132086" w:rsidRDefault="00132086" w:rsidP="00132086">
            <w:pPr>
              <w:pStyle w:val="paragraph"/>
              <w:spacing w:before="0" w:beforeAutospacing="0" w:after="0" w:afterAutospacing="0"/>
              <w:ind w:right="75"/>
              <w:jc w:val="center"/>
              <w:textAlignment w:val="baseline"/>
              <w:rPr>
                <w:rFonts w:ascii="Segoe UI" w:hAnsi="Segoe UI" w:cs="Segoe UI"/>
                <w:b/>
                <w:bCs/>
                <w:sz w:val="20"/>
                <w:szCs w:val="20"/>
              </w:rPr>
            </w:pPr>
            <w:r w:rsidRPr="00132086">
              <w:rPr>
                <w:rStyle w:val="normaltextrun"/>
                <w:rFonts w:ascii="Verdana" w:hAnsi="Verdana" w:cs="Segoe UI"/>
                <w:b/>
                <w:bCs/>
                <w:sz w:val="20"/>
                <w:szCs w:val="20"/>
              </w:rPr>
              <w:t>Vigencia</w:t>
            </w:r>
            <w:r w:rsidRPr="00132086">
              <w:rPr>
                <w:rStyle w:val="eop"/>
                <w:rFonts w:ascii="Verdana" w:hAnsi="Verdana" w:cs="Segoe UI"/>
                <w:b/>
                <w:bCs/>
                <w:sz w:val="20"/>
                <w:szCs w:val="20"/>
              </w:rPr>
              <w:t> </w:t>
            </w:r>
          </w:p>
        </w:tc>
      </w:tr>
      <w:tr w:rsidR="00132086" w:rsidRPr="00132086" w14:paraId="64721C52" w14:textId="77777777" w:rsidTr="0013208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6AD1B" w14:textId="77777777" w:rsidR="00132086" w:rsidRPr="00132086" w:rsidRDefault="00132086" w:rsidP="00132086">
            <w:pPr>
              <w:pStyle w:val="paragraph"/>
              <w:spacing w:before="0" w:beforeAutospacing="0" w:after="0" w:afterAutospacing="0"/>
              <w:ind w:right="75"/>
              <w:textAlignment w:val="baseline"/>
              <w:rPr>
                <w:rFonts w:ascii="Segoe UI" w:hAnsi="Segoe UI" w:cs="Segoe UI"/>
                <w:b/>
                <w:bCs/>
                <w:sz w:val="20"/>
                <w:szCs w:val="20"/>
              </w:rPr>
            </w:pPr>
            <w:r w:rsidRPr="00132086">
              <w:rPr>
                <w:rStyle w:val="eop"/>
                <w:rFonts w:ascii="Verdana" w:hAnsi="Verdana" w:cs="Segoe UI"/>
                <w:b/>
                <w:bCs/>
                <w:sz w:val="20"/>
                <w:szCs w:val="20"/>
              </w:rPr>
              <w:t> </w:t>
            </w:r>
          </w:p>
        </w:tc>
        <w:tc>
          <w:tcPr>
            <w:tcW w:w="20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BD7BF" w14:textId="77777777" w:rsidR="00132086" w:rsidRPr="00132086" w:rsidRDefault="00132086" w:rsidP="00132086">
            <w:pPr>
              <w:pStyle w:val="paragraph"/>
              <w:spacing w:before="0" w:beforeAutospacing="0" w:after="0" w:afterAutospacing="0"/>
              <w:ind w:right="75"/>
              <w:jc w:val="both"/>
              <w:textAlignment w:val="baseline"/>
              <w:rPr>
                <w:rFonts w:ascii="Segoe UI" w:hAnsi="Segoe UI" w:cs="Segoe UI"/>
                <w:b/>
                <w:bCs/>
                <w:sz w:val="20"/>
                <w:szCs w:val="20"/>
              </w:rPr>
            </w:pPr>
            <w:r w:rsidRPr="00132086">
              <w:rPr>
                <w:rStyle w:val="eop"/>
                <w:rFonts w:ascii="Verdana" w:hAnsi="Verdana" w:cs="Segoe UI"/>
                <w:b/>
                <w:bCs/>
                <w:sz w:val="20"/>
                <w:szCs w:val="20"/>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0ACCD" w14:textId="77777777" w:rsidR="00132086" w:rsidRPr="00132086" w:rsidRDefault="00132086" w:rsidP="00132086">
            <w:pPr>
              <w:pStyle w:val="paragraph"/>
              <w:spacing w:before="0" w:beforeAutospacing="0" w:after="0" w:afterAutospacing="0"/>
              <w:ind w:right="75"/>
              <w:jc w:val="both"/>
              <w:textAlignment w:val="baseline"/>
              <w:rPr>
                <w:rFonts w:ascii="Segoe UI" w:hAnsi="Segoe UI" w:cs="Segoe UI"/>
                <w:b/>
                <w:bCs/>
                <w:sz w:val="20"/>
                <w:szCs w:val="20"/>
              </w:rPr>
            </w:pPr>
            <w:r w:rsidRPr="00132086">
              <w:rPr>
                <w:rStyle w:val="eop"/>
                <w:rFonts w:ascii="Verdana" w:hAnsi="Verdana" w:cs="Segoe UI"/>
                <w:b/>
                <w:bCs/>
                <w:sz w:val="20"/>
                <w:szCs w:val="20"/>
              </w:rPr>
              <w:t> </w:t>
            </w:r>
          </w:p>
        </w:tc>
      </w:tr>
      <w:tr w:rsidR="00132086" w:rsidRPr="00132086" w14:paraId="554A206B" w14:textId="77777777" w:rsidTr="0013208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56CB4" w14:textId="77777777" w:rsidR="00132086" w:rsidRPr="00132086" w:rsidRDefault="00132086" w:rsidP="00132086">
            <w:pPr>
              <w:pStyle w:val="paragraph"/>
              <w:spacing w:before="0" w:beforeAutospacing="0" w:after="0" w:afterAutospacing="0"/>
              <w:ind w:right="75"/>
              <w:textAlignment w:val="baseline"/>
              <w:rPr>
                <w:rFonts w:ascii="Segoe UI" w:hAnsi="Segoe UI" w:cs="Segoe UI"/>
                <w:b/>
                <w:bCs/>
                <w:sz w:val="20"/>
                <w:szCs w:val="20"/>
              </w:rPr>
            </w:pPr>
            <w:r w:rsidRPr="00132086">
              <w:rPr>
                <w:rStyle w:val="eop"/>
                <w:rFonts w:ascii="Verdana" w:hAnsi="Verdana" w:cs="Segoe UI"/>
                <w:b/>
                <w:bCs/>
                <w:sz w:val="20"/>
                <w:szCs w:val="20"/>
              </w:rPr>
              <w:t> </w:t>
            </w:r>
          </w:p>
        </w:tc>
        <w:tc>
          <w:tcPr>
            <w:tcW w:w="20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7F2FC" w14:textId="77777777" w:rsidR="00132086" w:rsidRPr="00132086" w:rsidRDefault="00132086" w:rsidP="00132086">
            <w:pPr>
              <w:pStyle w:val="paragraph"/>
              <w:spacing w:before="0" w:beforeAutospacing="0" w:after="0" w:afterAutospacing="0"/>
              <w:ind w:right="75"/>
              <w:jc w:val="both"/>
              <w:textAlignment w:val="baseline"/>
              <w:rPr>
                <w:rFonts w:ascii="Segoe UI" w:hAnsi="Segoe UI" w:cs="Segoe UI"/>
                <w:b/>
                <w:bCs/>
                <w:sz w:val="20"/>
                <w:szCs w:val="20"/>
              </w:rPr>
            </w:pPr>
            <w:r w:rsidRPr="00132086">
              <w:rPr>
                <w:rStyle w:val="eop"/>
                <w:rFonts w:ascii="Verdana" w:hAnsi="Verdana" w:cs="Segoe UI"/>
                <w:b/>
                <w:bCs/>
                <w:sz w:val="20"/>
                <w:szCs w:val="20"/>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16CDD" w14:textId="77777777" w:rsidR="00132086" w:rsidRPr="00132086" w:rsidRDefault="00132086" w:rsidP="00132086">
            <w:pPr>
              <w:pStyle w:val="paragraph"/>
              <w:spacing w:before="0" w:beforeAutospacing="0" w:after="0" w:afterAutospacing="0"/>
              <w:ind w:right="75"/>
              <w:jc w:val="both"/>
              <w:textAlignment w:val="baseline"/>
              <w:rPr>
                <w:rFonts w:ascii="Segoe UI" w:hAnsi="Segoe UI" w:cs="Segoe UI"/>
                <w:b/>
                <w:bCs/>
                <w:sz w:val="20"/>
                <w:szCs w:val="20"/>
              </w:rPr>
            </w:pPr>
            <w:r w:rsidRPr="00132086">
              <w:rPr>
                <w:rStyle w:val="eop"/>
                <w:rFonts w:ascii="Verdana" w:hAnsi="Verdana" w:cs="Segoe UI"/>
                <w:b/>
                <w:bCs/>
                <w:sz w:val="20"/>
                <w:szCs w:val="20"/>
              </w:rPr>
              <w:t> </w:t>
            </w:r>
          </w:p>
        </w:tc>
      </w:tr>
    </w:tbl>
    <w:p w14:paraId="4F0D67D3" w14:textId="77777777" w:rsidR="00E95E23" w:rsidRDefault="00E95E23" w:rsidP="00E76F32">
      <w:pPr>
        <w:jc w:val="both"/>
        <w:rPr>
          <w:rFonts w:ascii="Verdana" w:hAnsi="Verdana"/>
          <w:b/>
          <w:bCs/>
          <w:sz w:val="22"/>
          <w:szCs w:val="22"/>
        </w:rPr>
      </w:pPr>
    </w:p>
    <w:p w14:paraId="7603835E" w14:textId="26D38995" w:rsidR="00132086" w:rsidRPr="00966BF8" w:rsidRDefault="00132086" w:rsidP="00E76F32">
      <w:pPr>
        <w:jc w:val="both"/>
        <w:rPr>
          <w:rFonts w:ascii="Verdana" w:hAnsi="Verdana"/>
          <w:b/>
          <w:bCs/>
          <w:sz w:val="22"/>
          <w:szCs w:val="22"/>
        </w:rPr>
      </w:pPr>
      <w:r w:rsidRPr="005F6497">
        <w:rPr>
          <w:rFonts w:ascii="Verdana" w:hAnsi="Verdana"/>
          <w:b/>
          <w:bCs/>
          <w:sz w:val="22"/>
          <w:szCs w:val="22"/>
        </w:rPr>
        <w:t xml:space="preserve">CLÁUSULA OCTAVA - </w:t>
      </w:r>
      <w:r w:rsidR="00966BF8" w:rsidRPr="005F6497">
        <w:rPr>
          <w:rFonts w:ascii="Verdana" w:hAnsi="Verdana" w:cs="Calibri"/>
          <w:b/>
          <w:bCs/>
          <w:sz w:val="22"/>
          <w:szCs w:val="22"/>
          <w:lang w:val="es-ES_tradnl"/>
        </w:rPr>
        <w:t xml:space="preserve">DERECHOS DE AUTOR / PROPIEDAD DE LA INFORMACIÓN: </w:t>
      </w:r>
      <w:r w:rsidR="00966BF8" w:rsidRPr="005F6497">
        <w:rPr>
          <w:rFonts w:ascii="Verdana" w:hAnsi="Verdana" w:cs="Calibri"/>
          <w:sz w:val="22"/>
          <w:szCs w:val="22"/>
          <w:lang w:val="es-ES_tradnl"/>
        </w:rPr>
        <w:t xml:space="preserve">Los derechos patrimoniales sobre los productos que se realicen en virtud del cumplimiento de las obligaciones/compromisos y entregables establecidos en el contrato serán a perpetuidad 100% de propiedad de </w:t>
      </w:r>
      <w:r w:rsidR="00966BF8" w:rsidRPr="005F6497">
        <w:rPr>
          <w:rFonts w:ascii="Verdana" w:hAnsi="Verdana" w:cs="Calibri"/>
          <w:b/>
          <w:bCs/>
          <w:sz w:val="22"/>
          <w:szCs w:val="22"/>
          <w:lang w:val="es-ES_tradnl"/>
        </w:rPr>
        <w:t>EL MINISTERIO</w:t>
      </w:r>
      <w:r w:rsidR="00966BF8" w:rsidRPr="005F6497">
        <w:rPr>
          <w:rFonts w:ascii="Verdana" w:hAnsi="Verdana" w:cs="Calibri"/>
          <w:sz w:val="22"/>
          <w:szCs w:val="22"/>
          <w:lang w:val="es-ES_tradnl"/>
        </w:rPr>
        <w:t xml:space="preserve">,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w:t>
      </w:r>
      <w:r w:rsidR="00966BF8" w:rsidRPr="005F6497">
        <w:rPr>
          <w:rFonts w:ascii="Verdana" w:hAnsi="Verdana" w:cs="Calibri"/>
          <w:b/>
          <w:bCs/>
          <w:sz w:val="22"/>
          <w:szCs w:val="22"/>
          <w:lang w:val="es-ES_tradnl"/>
        </w:rPr>
        <w:t>EL</w:t>
      </w:r>
      <w:r w:rsidR="00966BF8" w:rsidRPr="005F6497">
        <w:rPr>
          <w:rFonts w:ascii="Verdana" w:hAnsi="Verdana" w:cs="Calibri"/>
          <w:sz w:val="22"/>
          <w:szCs w:val="22"/>
          <w:lang w:val="es-ES_tradnl"/>
        </w:rPr>
        <w:t xml:space="preserve"> </w:t>
      </w:r>
      <w:r w:rsidR="002D4AE2" w:rsidRPr="005F6497">
        <w:rPr>
          <w:rFonts w:ascii="Verdana" w:hAnsi="Verdana"/>
          <w:b/>
          <w:bCs/>
          <w:sz w:val="22"/>
          <w:szCs w:val="22"/>
        </w:rPr>
        <w:t>CONTRATISTA / ALIADO / ASOCIADO / COOPERANTE</w:t>
      </w:r>
      <w:r w:rsidR="002D4AE2" w:rsidRPr="005F6497">
        <w:rPr>
          <w:rFonts w:ascii="Verdana" w:hAnsi="Verdana" w:cs="Calibri"/>
          <w:sz w:val="22"/>
          <w:szCs w:val="22"/>
          <w:lang w:val="es-ES_tradnl"/>
        </w:rPr>
        <w:t xml:space="preserve"> </w:t>
      </w:r>
      <w:r w:rsidR="00966BF8" w:rsidRPr="005F6497">
        <w:rPr>
          <w:rFonts w:ascii="Verdana" w:hAnsi="Verdana" w:cs="Calibri"/>
          <w:sz w:val="22"/>
          <w:szCs w:val="22"/>
          <w:lang w:val="es-ES_tradnl"/>
        </w:rPr>
        <w:t xml:space="preserve">requiera utilizar la información derivada de la ejecución del contrato a futuro, lo podrá́ realizar previa autorización de </w:t>
      </w:r>
      <w:r w:rsidR="002D4AE2" w:rsidRPr="005F6497">
        <w:rPr>
          <w:rFonts w:ascii="Verdana" w:hAnsi="Verdana" w:cs="Calibri"/>
          <w:b/>
          <w:bCs/>
          <w:sz w:val="22"/>
          <w:szCs w:val="22"/>
          <w:lang w:val="es-ES_tradnl"/>
        </w:rPr>
        <w:t>EL MINISTERIO</w:t>
      </w:r>
      <w:r w:rsidR="00966BF8" w:rsidRPr="00966BF8">
        <w:rPr>
          <w:rFonts w:ascii="Verdana" w:hAnsi="Verdana" w:cs="Calibri"/>
          <w:sz w:val="22"/>
          <w:szCs w:val="22"/>
          <w:lang w:val="es-ES_tradnl"/>
        </w:rPr>
        <w:t>.</w:t>
      </w:r>
    </w:p>
    <w:p w14:paraId="57901B8D" w14:textId="77777777" w:rsidR="00E95E23" w:rsidRDefault="00E95E23" w:rsidP="00E76F32">
      <w:pPr>
        <w:jc w:val="both"/>
        <w:rPr>
          <w:rFonts w:ascii="Verdana" w:hAnsi="Verdana"/>
          <w:b/>
          <w:bCs/>
          <w:sz w:val="22"/>
          <w:szCs w:val="22"/>
        </w:rPr>
      </w:pPr>
    </w:p>
    <w:p w14:paraId="0D30D94C" w14:textId="2F99104E" w:rsidR="002D4AE2" w:rsidRPr="00C961A4" w:rsidRDefault="002D4AE2" w:rsidP="00E76F32">
      <w:pPr>
        <w:jc w:val="both"/>
        <w:rPr>
          <w:rFonts w:ascii="Verdana" w:hAnsi="Verdana"/>
          <w:sz w:val="22"/>
          <w:szCs w:val="22"/>
        </w:rPr>
      </w:pPr>
      <w:r>
        <w:rPr>
          <w:rFonts w:ascii="Verdana" w:hAnsi="Verdana"/>
          <w:b/>
          <w:bCs/>
          <w:sz w:val="22"/>
          <w:szCs w:val="22"/>
        </w:rPr>
        <w:t>CLÁUSULA NOVENA</w:t>
      </w:r>
      <w:r w:rsidR="00E0718A">
        <w:rPr>
          <w:rFonts w:ascii="Verdana" w:hAnsi="Verdana"/>
          <w:b/>
          <w:bCs/>
          <w:sz w:val="22"/>
          <w:szCs w:val="22"/>
        </w:rPr>
        <w:t xml:space="preserve"> </w:t>
      </w:r>
      <w:r w:rsidR="00BE1AB9">
        <w:rPr>
          <w:rFonts w:ascii="Verdana" w:hAnsi="Verdana"/>
          <w:b/>
          <w:bCs/>
          <w:sz w:val="22"/>
          <w:szCs w:val="22"/>
        </w:rPr>
        <w:t>–</w:t>
      </w:r>
      <w:r w:rsidR="00E0718A">
        <w:rPr>
          <w:rFonts w:ascii="Verdana" w:hAnsi="Verdana"/>
          <w:b/>
          <w:bCs/>
          <w:sz w:val="22"/>
          <w:szCs w:val="22"/>
        </w:rPr>
        <w:t xml:space="preserve"> </w:t>
      </w:r>
      <w:r w:rsidR="00C961A4" w:rsidRPr="00C961A4">
        <w:rPr>
          <w:rFonts w:ascii="Verdana" w:hAnsi="Verdana"/>
          <w:b/>
          <w:bCs/>
          <w:sz w:val="22"/>
          <w:szCs w:val="22"/>
        </w:rPr>
        <w:t xml:space="preserve">RÉGIMEN JURÍDICO DEL </w:t>
      </w:r>
      <w:r w:rsidR="009E188E">
        <w:rPr>
          <w:rFonts w:ascii="Verdana" w:hAnsi="Verdana"/>
          <w:b/>
          <w:bCs/>
          <w:sz w:val="22"/>
          <w:szCs w:val="22"/>
        </w:rPr>
        <w:t>NEGOCIO JURÍDICO</w:t>
      </w:r>
      <w:r w:rsidR="00C961A4" w:rsidRPr="00C961A4">
        <w:rPr>
          <w:rFonts w:ascii="Verdana" w:hAnsi="Verdana"/>
          <w:b/>
          <w:bCs/>
          <w:sz w:val="22"/>
          <w:szCs w:val="22"/>
        </w:rPr>
        <w:t xml:space="preserve">: </w:t>
      </w:r>
      <w:r w:rsidR="00C961A4" w:rsidRPr="00C961A4">
        <w:rPr>
          <w:rFonts w:ascii="Verdana" w:hAnsi="Verdana"/>
          <w:sz w:val="22"/>
          <w:szCs w:val="22"/>
        </w:rPr>
        <w:t>El presente contrato se rige por las disposiciones contenidas en las Leyes 80 de 1993, 1150 de 2007, 1474 de 2011, el Decreto – Ley 019 de 2012, el Decreto 1082 de 2015 y por las demás disposiciones comerciales y civiles vigentes.</w:t>
      </w:r>
      <w:r w:rsidR="00BE1AB9">
        <w:rPr>
          <w:rFonts w:ascii="Verdana" w:hAnsi="Verdana"/>
          <w:sz w:val="22"/>
          <w:szCs w:val="22"/>
        </w:rPr>
        <w:t xml:space="preserve"> </w:t>
      </w:r>
      <w:r w:rsidR="00BE1AB9">
        <w:rPr>
          <w:rFonts w:ascii="Verdana" w:hAnsi="Verdana"/>
          <w:color w:val="808080" w:themeColor="background1" w:themeShade="80"/>
          <w:sz w:val="14"/>
          <w:szCs w:val="14"/>
        </w:rPr>
        <w:t>(El régimen jurídico aplicable podrá variar dependiendo de la tipología contractual, por lo cual se deberá prestar especial atención al tipo de negocio jurídico que se pretenda celebrar por si se debe modificar esta estipulación</w:t>
      </w:r>
      <w:r w:rsidR="00BE1AB9" w:rsidRPr="00E95E23">
        <w:rPr>
          <w:rFonts w:ascii="Verdana" w:hAnsi="Verdana"/>
          <w:color w:val="808080" w:themeColor="background1" w:themeShade="80"/>
          <w:sz w:val="14"/>
          <w:szCs w:val="14"/>
        </w:rPr>
        <w:t>)</w:t>
      </w:r>
    </w:p>
    <w:p w14:paraId="59FD6BD3" w14:textId="77777777" w:rsidR="002D4AE2" w:rsidRDefault="002D4AE2" w:rsidP="00E76F32">
      <w:pPr>
        <w:jc w:val="both"/>
        <w:rPr>
          <w:rFonts w:ascii="Verdana" w:hAnsi="Verdana"/>
          <w:b/>
          <w:bCs/>
          <w:sz w:val="22"/>
          <w:szCs w:val="22"/>
        </w:rPr>
      </w:pPr>
    </w:p>
    <w:p w14:paraId="799AF8C0" w14:textId="692A98B5" w:rsidR="00BE1AB9" w:rsidRPr="009E188E" w:rsidRDefault="00BE1AB9" w:rsidP="00E76F32">
      <w:pPr>
        <w:jc w:val="both"/>
        <w:rPr>
          <w:rFonts w:ascii="Verdana" w:hAnsi="Verdana"/>
          <w:sz w:val="22"/>
          <w:szCs w:val="22"/>
        </w:rPr>
      </w:pPr>
      <w:r>
        <w:rPr>
          <w:rFonts w:ascii="Verdana" w:hAnsi="Verdana"/>
          <w:b/>
          <w:bCs/>
          <w:sz w:val="22"/>
          <w:szCs w:val="22"/>
        </w:rPr>
        <w:t xml:space="preserve">CLÁUSULA DÉCIMA </w:t>
      </w:r>
      <w:r w:rsidR="009E188E">
        <w:rPr>
          <w:rFonts w:ascii="Verdana" w:hAnsi="Verdana"/>
          <w:b/>
          <w:bCs/>
          <w:sz w:val="22"/>
          <w:szCs w:val="22"/>
        </w:rPr>
        <w:t>–</w:t>
      </w:r>
      <w:r>
        <w:rPr>
          <w:rFonts w:ascii="Verdana" w:hAnsi="Verdana"/>
          <w:b/>
          <w:bCs/>
          <w:sz w:val="22"/>
          <w:szCs w:val="22"/>
        </w:rPr>
        <w:t xml:space="preserve"> </w:t>
      </w:r>
      <w:r w:rsidR="009E188E" w:rsidRPr="009E188E">
        <w:rPr>
          <w:rFonts w:ascii="Verdana" w:hAnsi="Verdana"/>
          <w:b/>
          <w:bCs/>
          <w:sz w:val="22"/>
          <w:szCs w:val="22"/>
        </w:rPr>
        <w:t>CESIONES: EL CONTRATISTA</w:t>
      </w:r>
      <w:r w:rsidR="009E188E">
        <w:rPr>
          <w:rFonts w:ascii="Verdana" w:hAnsi="Verdana"/>
          <w:b/>
          <w:bCs/>
          <w:sz w:val="22"/>
          <w:szCs w:val="22"/>
        </w:rPr>
        <w:t xml:space="preserve"> / </w:t>
      </w:r>
      <w:r w:rsidR="009E188E">
        <w:rPr>
          <w:rFonts w:ascii="Verdana" w:hAnsi="Verdana"/>
          <w:b/>
          <w:bCs/>
        </w:rPr>
        <w:t>ALIADO / ASOCIADO / COOPERANTE</w:t>
      </w:r>
      <w:r w:rsidR="009E188E" w:rsidRPr="009E188E">
        <w:rPr>
          <w:rFonts w:ascii="Verdana" w:hAnsi="Verdana"/>
          <w:b/>
          <w:bCs/>
          <w:sz w:val="22"/>
          <w:szCs w:val="22"/>
        </w:rPr>
        <w:t xml:space="preserve"> </w:t>
      </w:r>
      <w:r w:rsidR="009E188E" w:rsidRPr="009E188E">
        <w:rPr>
          <w:rFonts w:ascii="Verdana" w:hAnsi="Verdana"/>
          <w:sz w:val="22"/>
          <w:szCs w:val="22"/>
        </w:rPr>
        <w:t xml:space="preserve">no podrá ceder el contrato, salvo autorización previa y expresa de </w:t>
      </w:r>
      <w:r w:rsidR="009E188E" w:rsidRPr="009E188E">
        <w:rPr>
          <w:rFonts w:ascii="Verdana" w:hAnsi="Verdana"/>
          <w:b/>
          <w:bCs/>
          <w:sz w:val="22"/>
          <w:szCs w:val="22"/>
        </w:rPr>
        <w:t>EL MINISTERIO</w:t>
      </w:r>
      <w:r w:rsidR="009E188E" w:rsidRPr="009E188E">
        <w:rPr>
          <w:rFonts w:ascii="Verdana" w:hAnsi="Verdana"/>
          <w:sz w:val="22"/>
          <w:szCs w:val="22"/>
        </w:rPr>
        <w:t xml:space="preserve"> y esta puede reservarse las razones que tenga para negar la cesión. Si </w:t>
      </w:r>
      <w:r w:rsidR="00F70C15">
        <w:rPr>
          <w:rFonts w:ascii="Verdana" w:hAnsi="Verdana"/>
          <w:sz w:val="22"/>
          <w:szCs w:val="22"/>
        </w:rPr>
        <w:t xml:space="preserve">a quien </w:t>
      </w:r>
      <w:r w:rsidR="009E188E" w:rsidRPr="009E188E">
        <w:rPr>
          <w:rFonts w:ascii="Verdana" w:hAnsi="Verdana"/>
          <w:sz w:val="22"/>
          <w:szCs w:val="22"/>
        </w:rPr>
        <w:t xml:space="preserve">se le va a ceder es </w:t>
      </w:r>
      <w:r w:rsidR="004C5EE1">
        <w:rPr>
          <w:rFonts w:ascii="Verdana" w:hAnsi="Verdana"/>
          <w:sz w:val="22"/>
          <w:szCs w:val="22"/>
        </w:rPr>
        <w:t xml:space="preserve">una persona </w:t>
      </w:r>
      <w:r w:rsidR="008D11CF">
        <w:rPr>
          <w:rFonts w:ascii="Verdana" w:hAnsi="Verdana"/>
          <w:sz w:val="22"/>
          <w:szCs w:val="22"/>
        </w:rPr>
        <w:t xml:space="preserve">natural o jurídica </w:t>
      </w:r>
      <w:r w:rsidR="009E188E" w:rsidRPr="009E188E">
        <w:rPr>
          <w:rFonts w:ascii="Verdana" w:hAnsi="Verdana"/>
          <w:sz w:val="22"/>
          <w:szCs w:val="22"/>
        </w:rPr>
        <w:t>extranjera debe renunciar a la reclamación diplomática.</w:t>
      </w:r>
    </w:p>
    <w:p w14:paraId="528A98EF" w14:textId="77777777" w:rsidR="009E188E" w:rsidRDefault="009E188E" w:rsidP="00E76F32">
      <w:pPr>
        <w:jc w:val="both"/>
        <w:rPr>
          <w:rFonts w:ascii="Verdana" w:hAnsi="Verdana"/>
          <w:b/>
          <w:bCs/>
        </w:rPr>
      </w:pPr>
    </w:p>
    <w:p w14:paraId="58A69395" w14:textId="2AA45875" w:rsidR="008D11CF" w:rsidRPr="009A454F" w:rsidRDefault="00884380" w:rsidP="00E76F32">
      <w:pPr>
        <w:jc w:val="both"/>
        <w:rPr>
          <w:rFonts w:ascii="Verdana" w:hAnsi="Verdana"/>
          <w:sz w:val="22"/>
          <w:szCs w:val="22"/>
        </w:rPr>
      </w:pPr>
      <w:r w:rsidRPr="009A454F">
        <w:rPr>
          <w:rFonts w:ascii="Verdana" w:hAnsi="Verdana"/>
          <w:b/>
          <w:bCs/>
          <w:sz w:val="22"/>
          <w:szCs w:val="22"/>
        </w:rPr>
        <w:t xml:space="preserve">CLÁUSULA DÉCIMA PRIMERA </w:t>
      </w:r>
      <w:r w:rsidR="00E01489" w:rsidRPr="009A454F">
        <w:rPr>
          <w:rFonts w:ascii="Verdana" w:hAnsi="Verdana"/>
          <w:b/>
          <w:bCs/>
          <w:sz w:val="22"/>
          <w:szCs w:val="22"/>
        </w:rPr>
        <w:t>–</w:t>
      </w:r>
      <w:r w:rsidRPr="009A454F">
        <w:rPr>
          <w:rFonts w:ascii="Verdana" w:hAnsi="Verdana"/>
          <w:b/>
          <w:bCs/>
          <w:sz w:val="22"/>
          <w:szCs w:val="22"/>
        </w:rPr>
        <w:t xml:space="preserve"> FUERZA MAYOR O CASO FORTUITO: </w:t>
      </w:r>
      <w:r w:rsidR="00492C2E" w:rsidRPr="009A454F">
        <w:rPr>
          <w:rFonts w:ascii="Verdana" w:hAnsi="Verdana" w:cs="Calibri"/>
          <w:b/>
          <w:bCs/>
          <w:sz w:val="22"/>
          <w:szCs w:val="22"/>
          <w:lang w:val="es-ES_tradnl"/>
        </w:rPr>
        <w:t>EL</w:t>
      </w:r>
      <w:r w:rsidR="00492C2E" w:rsidRPr="009A454F">
        <w:rPr>
          <w:rFonts w:ascii="Verdana" w:hAnsi="Verdana" w:cs="Calibri"/>
          <w:sz w:val="22"/>
          <w:szCs w:val="22"/>
          <w:lang w:val="es-ES_tradnl"/>
        </w:rPr>
        <w:t xml:space="preserve"> </w:t>
      </w:r>
      <w:r w:rsidR="00492C2E" w:rsidRPr="009A454F">
        <w:rPr>
          <w:rFonts w:ascii="Verdana" w:hAnsi="Verdana"/>
          <w:b/>
          <w:bCs/>
          <w:sz w:val="22"/>
          <w:szCs w:val="22"/>
        </w:rPr>
        <w:t>CONTRATISTA / ALIADO / ASOCIADO / COOPERANTE</w:t>
      </w:r>
      <w:r w:rsidRPr="009A454F">
        <w:rPr>
          <w:rFonts w:ascii="Verdana" w:hAnsi="Verdana"/>
          <w:b/>
          <w:bCs/>
          <w:sz w:val="22"/>
          <w:szCs w:val="22"/>
        </w:rPr>
        <w:t xml:space="preserve"> </w:t>
      </w:r>
      <w:r w:rsidRPr="009A454F">
        <w:rPr>
          <w:rFonts w:ascii="Verdana" w:hAnsi="Verdana"/>
          <w:sz w:val="22"/>
          <w:szCs w:val="22"/>
        </w:rPr>
        <w:t>estará exento de responsabilidad por el atraso en el cumplimiento de sus obligaciones, solamente cuando sea consecuencia de eventos enmarcados en la fuerza mayor o caso fortuito, debidamente comprobados conforme a la ley.</w:t>
      </w:r>
    </w:p>
    <w:p w14:paraId="3C6758F5" w14:textId="77777777" w:rsidR="009E188E" w:rsidRDefault="009E188E" w:rsidP="00E76F32">
      <w:pPr>
        <w:jc w:val="both"/>
        <w:rPr>
          <w:rFonts w:ascii="Verdana" w:hAnsi="Verdana"/>
          <w:b/>
          <w:bCs/>
        </w:rPr>
      </w:pPr>
    </w:p>
    <w:p w14:paraId="71B08685" w14:textId="22E2DF8B" w:rsidR="00492C2E" w:rsidRPr="009A454F" w:rsidRDefault="00E01489" w:rsidP="00E76F32">
      <w:pPr>
        <w:jc w:val="both"/>
        <w:rPr>
          <w:rFonts w:ascii="Verdana" w:hAnsi="Verdana"/>
          <w:sz w:val="22"/>
          <w:szCs w:val="22"/>
        </w:rPr>
      </w:pPr>
      <w:r w:rsidRPr="009A454F">
        <w:rPr>
          <w:rFonts w:ascii="Verdana" w:hAnsi="Verdana"/>
          <w:b/>
          <w:bCs/>
          <w:sz w:val="22"/>
          <w:szCs w:val="22"/>
        </w:rPr>
        <w:t xml:space="preserve">CLÁUSULA DÉCIMA SEGUNDA – MODIFICACIONES AL CONTRATO: </w:t>
      </w:r>
      <w:r w:rsidRPr="009A454F">
        <w:rPr>
          <w:rFonts w:ascii="Verdana" w:hAnsi="Verdana"/>
          <w:sz w:val="22"/>
          <w:szCs w:val="22"/>
        </w:rPr>
        <w:t>Las modificaciones al contrato deberán realizarse por escrito antes del vencimiento del plazo señalado en el presente contrato.</w:t>
      </w:r>
    </w:p>
    <w:p w14:paraId="6C5AFA0C" w14:textId="77777777" w:rsidR="00E01489" w:rsidRDefault="00E01489" w:rsidP="00E76F32">
      <w:pPr>
        <w:jc w:val="both"/>
        <w:rPr>
          <w:rFonts w:ascii="Verdana" w:hAnsi="Verdana"/>
        </w:rPr>
      </w:pPr>
    </w:p>
    <w:p w14:paraId="652F930A" w14:textId="2559E588" w:rsidR="00E01489" w:rsidRPr="00E01489" w:rsidRDefault="00E01489" w:rsidP="00E76F32">
      <w:pPr>
        <w:jc w:val="both"/>
        <w:rPr>
          <w:rFonts w:ascii="Verdana" w:hAnsi="Verdana"/>
        </w:rPr>
      </w:pPr>
      <w:r w:rsidRPr="00EA1970">
        <w:rPr>
          <w:rFonts w:ascii="Verdana" w:hAnsi="Verdana"/>
          <w:b/>
          <w:bCs/>
          <w:sz w:val="22"/>
          <w:szCs w:val="22"/>
        </w:rPr>
        <w:t xml:space="preserve">CLÁUSULA DÉCIMA TERCERA </w:t>
      </w:r>
      <w:r w:rsidR="00105906" w:rsidRPr="00EA1970">
        <w:rPr>
          <w:rFonts w:ascii="Verdana" w:hAnsi="Verdana"/>
          <w:b/>
          <w:bCs/>
          <w:sz w:val="22"/>
          <w:szCs w:val="22"/>
        </w:rPr>
        <w:t>–</w:t>
      </w:r>
      <w:r w:rsidRPr="00EA1970">
        <w:rPr>
          <w:rFonts w:ascii="Verdana" w:hAnsi="Verdana"/>
          <w:b/>
          <w:bCs/>
          <w:sz w:val="22"/>
          <w:szCs w:val="22"/>
        </w:rPr>
        <w:t xml:space="preserve"> </w:t>
      </w:r>
      <w:r w:rsidR="00105906" w:rsidRPr="00EA1970">
        <w:rPr>
          <w:rFonts w:ascii="Verdana" w:hAnsi="Verdana"/>
          <w:b/>
          <w:bCs/>
          <w:sz w:val="22"/>
          <w:szCs w:val="22"/>
        </w:rPr>
        <w:t>TERMINACIÓN, MODIFICACIÓN E INTERPRETACIÓN UNILATERAL:</w:t>
      </w:r>
      <w:r w:rsidR="00105906" w:rsidRPr="00EA1970">
        <w:rPr>
          <w:rFonts w:ascii="Verdana" w:hAnsi="Verdana"/>
          <w:sz w:val="22"/>
          <w:szCs w:val="22"/>
        </w:rPr>
        <w:t xml:space="preserve"> Al presente contrato le son aplicables las cláusulas excepcionales de interpretación, modificación y terminación unilateral de que tratan los artículos 14, 15, 16 y 17 de la ley 80 de 1993.</w:t>
      </w:r>
      <w:r w:rsidR="00105906">
        <w:rPr>
          <w:rFonts w:ascii="Verdana" w:hAnsi="Verdana"/>
        </w:rPr>
        <w:t xml:space="preserve"> </w:t>
      </w:r>
      <w:r w:rsidR="00105906">
        <w:rPr>
          <w:rFonts w:ascii="Verdana" w:hAnsi="Verdana"/>
          <w:color w:val="808080" w:themeColor="background1" w:themeShade="80"/>
          <w:sz w:val="14"/>
          <w:szCs w:val="14"/>
        </w:rPr>
        <w:t>(Se deberá validar el tipo de negocio jurídico para determinar si le son aplicables las facultades excepcionales</w:t>
      </w:r>
      <w:r w:rsidR="003811F3">
        <w:rPr>
          <w:rFonts w:ascii="Verdana" w:hAnsi="Verdana"/>
          <w:color w:val="808080" w:themeColor="background1" w:themeShade="80"/>
          <w:sz w:val="14"/>
          <w:szCs w:val="14"/>
        </w:rPr>
        <w:t>, ya que en algunos contratos como los interadministrativos no le serán aplicables este tipo de estipulaciones, entonces se entenderán como no escritas</w:t>
      </w:r>
      <w:r w:rsidR="00105906" w:rsidRPr="00E95E23">
        <w:rPr>
          <w:rFonts w:ascii="Verdana" w:hAnsi="Verdana"/>
          <w:color w:val="808080" w:themeColor="background1" w:themeShade="80"/>
          <w:sz w:val="14"/>
          <w:szCs w:val="14"/>
        </w:rPr>
        <w:t>)</w:t>
      </w:r>
    </w:p>
    <w:p w14:paraId="60084426" w14:textId="77777777" w:rsidR="00492C2E" w:rsidRDefault="00492C2E" w:rsidP="00E76F32">
      <w:pPr>
        <w:jc w:val="both"/>
        <w:rPr>
          <w:rFonts w:ascii="Verdana" w:hAnsi="Verdana"/>
          <w:b/>
          <w:bCs/>
        </w:rPr>
      </w:pPr>
    </w:p>
    <w:p w14:paraId="6D3530BC" w14:textId="715D45D2" w:rsidR="003811F3" w:rsidRPr="00D7723C" w:rsidRDefault="003811F3" w:rsidP="00E76F32">
      <w:pPr>
        <w:jc w:val="both"/>
        <w:rPr>
          <w:rFonts w:ascii="Verdana" w:hAnsi="Verdana"/>
        </w:rPr>
      </w:pPr>
      <w:r w:rsidRPr="00EA1970">
        <w:rPr>
          <w:rFonts w:ascii="Verdana" w:hAnsi="Verdana"/>
          <w:b/>
          <w:bCs/>
          <w:sz w:val="22"/>
          <w:szCs w:val="22"/>
        </w:rPr>
        <w:t xml:space="preserve">CLÁUSULA DÉCIMA CUARTA </w:t>
      </w:r>
      <w:r w:rsidR="00831D08" w:rsidRPr="00EA1970">
        <w:rPr>
          <w:rFonts w:ascii="Verdana" w:hAnsi="Verdana"/>
          <w:b/>
          <w:bCs/>
          <w:sz w:val="22"/>
          <w:szCs w:val="22"/>
        </w:rPr>
        <w:t>–</w:t>
      </w:r>
      <w:r w:rsidRPr="00EA1970">
        <w:rPr>
          <w:rFonts w:ascii="Verdana" w:hAnsi="Verdana"/>
          <w:b/>
          <w:bCs/>
          <w:sz w:val="22"/>
          <w:szCs w:val="22"/>
        </w:rPr>
        <w:t xml:space="preserve"> </w:t>
      </w:r>
      <w:r w:rsidR="00D7723C" w:rsidRPr="00EA1970">
        <w:rPr>
          <w:rFonts w:ascii="Verdana" w:hAnsi="Verdana"/>
          <w:b/>
          <w:bCs/>
          <w:sz w:val="22"/>
          <w:szCs w:val="22"/>
          <w:lang w:val="es-ES_tradnl"/>
        </w:rPr>
        <w:t>MULTAS Y SANCIONES:</w:t>
      </w:r>
      <w:r w:rsidR="00EA1970">
        <w:rPr>
          <w:rFonts w:ascii="Verdana" w:hAnsi="Verdana"/>
          <w:b/>
          <w:bCs/>
          <w:sz w:val="22"/>
          <w:szCs w:val="22"/>
          <w:lang w:val="es-ES_tradnl"/>
        </w:rPr>
        <w:t xml:space="preserve"> </w:t>
      </w:r>
      <w:r w:rsidR="00EA1970">
        <w:rPr>
          <w:rFonts w:ascii="Verdana" w:hAnsi="Verdana"/>
          <w:color w:val="808080" w:themeColor="background1" w:themeShade="80"/>
          <w:sz w:val="14"/>
          <w:szCs w:val="14"/>
        </w:rPr>
        <w:t>(Solamente aplicará para contratos, donde exista una contraprestación</w:t>
      </w:r>
      <w:r w:rsidR="00EA1970" w:rsidRPr="00E95E23">
        <w:rPr>
          <w:rFonts w:ascii="Verdana" w:hAnsi="Verdana"/>
          <w:color w:val="808080" w:themeColor="background1" w:themeShade="80"/>
          <w:sz w:val="14"/>
          <w:szCs w:val="14"/>
        </w:rPr>
        <w:t>)</w:t>
      </w:r>
      <w:r w:rsidR="00D7723C" w:rsidRPr="00EA1970">
        <w:rPr>
          <w:rFonts w:ascii="Verdana" w:hAnsi="Verdana"/>
          <w:b/>
          <w:bCs/>
          <w:sz w:val="22"/>
          <w:szCs w:val="22"/>
          <w:lang w:val="es-ES_tradnl"/>
        </w:rPr>
        <w:t xml:space="preserve"> a) Multas: </w:t>
      </w:r>
      <w:r w:rsidR="00D7723C" w:rsidRPr="00EA1970">
        <w:rPr>
          <w:rFonts w:ascii="Verdana" w:hAnsi="Verdana"/>
          <w:sz w:val="22"/>
          <w:szCs w:val="22"/>
          <w:lang w:val="es-ES_tradnl"/>
        </w:rPr>
        <w:t xml:space="preserve">En caso de incumplimiento por parte de </w:t>
      </w:r>
      <w:r w:rsidR="00D7723C" w:rsidRPr="00EA1970">
        <w:rPr>
          <w:rFonts w:ascii="Verdana" w:hAnsi="Verdana"/>
          <w:b/>
          <w:bCs/>
          <w:sz w:val="22"/>
          <w:szCs w:val="22"/>
          <w:lang w:val="es-ES_tradnl"/>
        </w:rPr>
        <w:t>EL CONTRATISTA</w:t>
      </w:r>
      <w:r w:rsidR="00D7723C" w:rsidRPr="00EA1970">
        <w:rPr>
          <w:rFonts w:ascii="Verdana" w:hAnsi="Verdana"/>
          <w:sz w:val="22"/>
          <w:szCs w:val="22"/>
          <w:lang w:val="es-ES_tradnl"/>
        </w:rPr>
        <w:t xml:space="preserve"> de las obligaciones que le corresponden, que no constituya por sí mismo causal de la cláusula penal pecuniaria, se pacta que </w:t>
      </w:r>
      <w:r w:rsidR="00831D08" w:rsidRPr="00EA1970">
        <w:rPr>
          <w:rFonts w:ascii="Verdana" w:hAnsi="Verdana"/>
          <w:b/>
          <w:bCs/>
          <w:sz w:val="22"/>
          <w:szCs w:val="22"/>
          <w:lang w:val="es-ES_tradnl"/>
        </w:rPr>
        <w:t>EL MINISTERIO</w:t>
      </w:r>
      <w:r w:rsidR="00D7723C" w:rsidRPr="00EA1970">
        <w:rPr>
          <w:rFonts w:ascii="Verdana" w:hAnsi="Verdana"/>
          <w:sz w:val="22"/>
          <w:szCs w:val="22"/>
          <w:lang w:val="es-ES_tradnl"/>
        </w:rPr>
        <w:t xml:space="preserve"> podrá conminar al cumplimiento, imponiendo a </w:t>
      </w:r>
      <w:r w:rsidR="00D7723C" w:rsidRPr="00EA1970">
        <w:rPr>
          <w:rFonts w:ascii="Verdana" w:hAnsi="Verdana"/>
          <w:b/>
          <w:bCs/>
          <w:sz w:val="22"/>
          <w:szCs w:val="22"/>
          <w:lang w:val="es-ES_tradnl"/>
        </w:rPr>
        <w:t>EL CONTRATISTA</w:t>
      </w:r>
      <w:r w:rsidR="00D7723C" w:rsidRPr="00EA1970">
        <w:rPr>
          <w:rFonts w:ascii="Verdana" w:hAnsi="Verdana"/>
          <w:sz w:val="22"/>
          <w:szCs w:val="22"/>
          <w:lang w:val="es-ES_tradnl"/>
        </w:rPr>
        <w:t xml:space="preserve"> multas sucesivas o puntuales equivalentes a 1 SMLMV por cada evento de incumplimiento. </w:t>
      </w:r>
      <w:r w:rsidR="00D7723C" w:rsidRPr="00EA1970">
        <w:rPr>
          <w:rFonts w:ascii="Verdana" w:hAnsi="Verdana"/>
          <w:b/>
          <w:bCs/>
          <w:sz w:val="22"/>
          <w:szCs w:val="22"/>
          <w:lang w:val="es-ES_tradnl"/>
        </w:rPr>
        <w:t>b) Penal Pecuniaria:</w:t>
      </w:r>
      <w:r w:rsidR="00D7723C" w:rsidRPr="00EA1970">
        <w:rPr>
          <w:rFonts w:ascii="Verdana" w:hAnsi="Verdana"/>
          <w:sz w:val="22"/>
          <w:szCs w:val="22"/>
          <w:lang w:val="es-ES_tradnl"/>
        </w:rPr>
        <w:t xml:space="preserve"> Se pacta a título de cláusula penal pecuniaria una suma de hasta el </w:t>
      </w:r>
      <w:r w:rsidR="00D7723C" w:rsidRPr="00EA1970">
        <w:rPr>
          <w:rFonts w:ascii="Verdana" w:hAnsi="Verdana"/>
          <w:b/>
          <w:bCs/>
          <w:sz w:val="22"/>
          <w:szCs w:val="22"/>
          <w:lang w:val="es-ES_tradnl"/>
        </w:rPr>
        <w:t>TREINTA POR CIENTO (30%)</w:t>
      </w:r>
      <w:r w:rsidR="00D7723C" w:rsidRPr="00EA1970">
        <w:rPr>
          <w:rFonts w:ascii="Verdana" w:hAnsi="Verdana"/>
          <w:sz w:val="22"/>
          <w:szCs w:val="22"/>
          <w:lang w:val="es-ES_tradnl"/>
        </w:rPr>
        <w:t xml:space="preserve"> del valor total del contrato, frente al incumplimiento total o parcial del mismo por parte de </w:t>
      </w:r>
      <w:r w:rsidR="00D7723C" w:rsidRPr="00EA1970">
        <w:rPr>
          <w:rFonts w:ascii="Verdana" w:hAnsi="Verdana"/>
          <w:b/>
          <w:bCs/>
          <w:sz w:val="22"/>
          <w:szCs w:val="22"/>
          <w:lang w:val="es-ES_tradnl"/>
        </w:rPr>
        <w:t>EL CONTRATISTA</w:t>
      </w:r>
      <w:r w:rsidR="00D7723C" w:rsidRPr="00EA1970">
        <w:rPr>
          <w:rFonts w:ascii="Verdana" w:hAnsi="Verdana"/>
          <w:sz w:val="22"/>
          <w:szCs w:val="22"/>
          <w:lang w:val="es-ES_tradnl"/>
        </w:rPr>
        <w:t xml:space="preserve"> en los eventos en que en virtud del marco normativo se imponga hacerla efectiva, sin que ello impida que </w:t>
      </w:r>
      <w:r w:rsidR="00831D08" w:rsidRPr="00EA1970">
        <w:rPr>
          <w:rFonts w:ascii="Verdana" w:hAnsi="Verdana"/>
          <w:b/>
          <w:bCs/>
          <w:sz w:val="22"/>
          <w:szCs w:val="22"/>
          <w:lang w:val="es-ES_tradnl"/>
        </w:rPr>
        <w:t>EL MINISTERIO</w:t>
      </w:r>
      <w:r w:rsidR="00D7723C" w:rsidRPr="00EA1970">
        <w:rPr>
          <w:rFonts w:ascii="Verdana" w:hAnsi="Verdana"/>
          <w:sz w:val="22"/>
          <w:szCs w:val="22"/>
          <w:lang w:val="es-ES_tradnl"/>
        </w:rPr>
        <w:t xml:space="preserve"> pueda solicitar a </w:t>
      </w:r>
      <w:r w:rsidR="00D7723C" w:rsidRPr="00EA1970">
        <w:rPr>
          <w:rFonts w:ascii="Verdana" w:hAnsi="Verdana"/>
          <w:b/>
          <w:bCs/>
          <w:sz w:val="22"/>
          <w:szCs w:val="22"/>
          <w:lang w:val="es-ES_tradnl"/>
        </w:rPr>
        <w:t>EL CONTRATISTA</w:t>
      </w:r>
      <w:r w:rsidR="00D7723C" w:rsidRPr="00EA1970">
        <w:rPr>
          <w:rFonts w:ascii="Verdana" w:hAnsi="Verdana"/>
          <w:sz w:val="22"/>
          <w:szCs w:val="22"/>
          <w:lang w:val="es-ES_tradnl"/>
        </w:rPr>
        <w:t xml:space="preserve"> la totalidad del valor de los perjuicios causados en lo que exceda del valor de la cláusula penal pecuniaria</w:t>
      </w:r>
      <w:r w:rsidR="00831D08" w:rsidRPr="00EA1970">
        <w:rPr>
          <w:rFonts w:ascii="Verdana" w:hAnsi="Verdana"/>
          <w:sz w:val="22"/>
          <w:szCs w:val="22"/>
          <w:lang w:val="es-ES_tradnl"/>
        </w:rPr>
        <w:t>.</w:t>
      </w:r>
    </w:p>
    <w:p w14:paraId="66E7023B" w14:textId="77777777" w:rsidR="003811F3" w:rsidRDefault="003811F3" w:rsidP="00E76F32">
      <w:pPr>
        <w:jc w:val="both"/>
        <w:rPr>
          <w:rFonts w:ascii="Verdana" w:hAnsi="Verdana"/>
          <w:b/>
          <w:bCs/>
        </w:rPr>
      </w:pPr>
    </w:p>
    <w:p w14:paraId="68FF67E1" w14:textId="0D443308" w:rsidR="009A454F" w:rsidRPr="009A454F" w:rsidRDefault="009A454F" w:rsidP="009A454F">
      <w:pPr>
        <w:jc w:val="both"/>
        <w:rPr>
          <w:rFonts w:ascii="Verdana" w:hAnsi="Verdana"/>
          <w:sz w:val="22"/>
          <w:szCs w:val="22"/>
          <w:lang w:val="es-ES"/>
        </w:rPr>
      </w:pPr>
      <w:r w:rsidRPr="009A454F">
        <w:rPr>
          <w:rFonts w:ascii="Verdana" w:hAnsi="Verdana"/>
          <w:b/>
          <w:sz w:val="22"/>
          <w:szCs w:val="22"/>
          <w:lang w:val="es-ES"/>
        </w:rPr>
        <w:t>EL CONTRATISTA</w:t>
      </w:r>
      <w:r w:rsidRPr="009A454F">
        <w:rPr>
          <w:rFonts w:ascii="Verdana" w:hAnsi="Verdana"/>
          <w:sz w:val="22"/>
          <w:szCs w:val="22"/>
          <w:lang w:val="es-ES"/>
        </w:rPr>
        <w:t xml:space="preserve"> autoriza que </w:t>
      </w:r>
      <w:r w:rsidR="00EA1970" w:rsidRPr="2E1EB099">
        <w:rPr>
          <w:rFonts w:ascii="Verdana" w:hAnsi="Verdana"/>
          <w:b/>
          <w:sz w:val="22"/>
          <w:szCs w:val="22"/>
          <w:lang w:val="es-ES"/>
        </w:rPr>
        <w:t>EL MINISTERIO</w:t>
      </w:r>
      <w:r w:rsidRPr="009A454F">
        <w:rPr>
          <w:rFonts w:ascii="Verdana" w:hAnsi="Verdana"/>
          <w:sz w:val="22"/>
          <w:szCs w:val="22"/>
          <w:lang w:val="es-ES"/>
        </w:rPr>
        <w:t xml:space="preserve"> descuente de las sumas que le adeude de cualquier tipo de relación negocial los valores correspondientes a las sanciones impuestas que se encuentren en firme al momento de aplicarla. </w:t>
      </w:r>
    </w:p>
    <w:p w14:paraId="29412258" w14:textId="77777777" w:rsidR="009A454F" w:rsidRPr="009A454F" w:rsidRDefault="009A454F" w:rsidP="009A454F">
      <w:pPr>
        <w:jc w:val="both"/>
        <w:rPr>
          <w:rFonts w:ascii="Verdana" w:hAnsi="Verdana"/>
          <w:sz w:val="22"/>
          <w:szCs w:val="22"/>
          <w:lang w:val="es-ES_tradnl"/>
        </w:rPr>
      </w:pPr>
    </w:p>
    <w:p w14:paraId="42CF4A42" w14:textId="77777777" w:rsidR="009A454F" w:rsidRPr="009A454F" w:rsidRDefault="009A454F" w:rsidP="009A454F">
      <w:pPr>
        <w:jc w:val="both"/>
        <w:rPr>
          <w:rFonts w:ascii="Verdana" w:hAnsi="Verdana"/>
          <w:sz w:val="22"/>
          <w:szCs w:val="22"/>
          <w:lang w:val="es-ES_tradnl"/>
        </w:rPr>
      </w:pPr>
      <w:r w:rsidRPr="009A454F">
        <w:rPr>
          <w:rFonts w:ascii="Verdana" w:hAnsi="Verdana"/>
          <w:b/>
          <w:bCs/>
          <w:sz w:val="22"/>
          <w:szCs w:val="22"/>
          <w:lang w:val="es-ES_tradnl"/>
        </w:rPr>
        <w:t>PARÁGRAFO PRIMERO:</w:t>
      </w:r>
      <w:r w:rsidRPr="009A454F">
        <w:rPr>
          <w:rFonts w:ascii="Verdana" w:hAnsi="Verdana"/>
          <w:sz w:val="22"/>
          <w:szCs w:val="22"/>
          <w:lang w:val="es-ES_tradnl"/>
        </w:rPr>
        <w:t xml:space="preserve"> La cláusula penal no excluye la indemnización de perjuicios no cubiertos por la aplicación de dicha sanción. </w:t>
      </w:r>
    </w:p>
    <w:p w14:paraId="256099F9" w14:textId="77777777" w:rsidR="009A454F" w:rsidRPr="009A454F" w:rsidRDefault="009A454F" w:rsidP="009A454F">
      <w:pPr>
        <w:jc w:val="both"/>
        <w:rPr>
          <w:rFonts w:ascii="Verdana" w:hAnsi="Verdana"/>
          <w:sz w:val="22"/>
          <w:szCs w:val="22"/>
          <w:lang w:val="es-ES_tradnl"/>
        </w:rPr>
      </w:pPr>
    </w:p>
    <w:p w14:paraId="05FFB0B0" w14:textId="28AAF5D3" w:rsidR="009A454F" w:rsidRPr="009A454F" w:rsidRDefault="009A454F" w:rsidP="009A454F">
      <w:pPr>
        <w:jc w:val="both"/>
        <w:rPr>
          <w:rFonts w:ascii="Verdana" w:hAnsi="Verdana"/>
          <w:sz w:val="22"/>
          <w:szCs w:val="22"/>
          <w:lang w:val="es-ES_tradnl"/>
        </w:rPr>
      </w:pPr>
      <w:r w:rsidRPr="009A454F">
        <w:rPr>
          <w:rFonts w:ascii="Verdana" w:hAnsi="Verdana"/>
          <w:b/>
          <w:bCs/>
          <w:sz w:val="22"/>
          <w:szCs w:val="22"/>
          <w:lang w:val="es-ES_tradnl"/>
        </w:rPr>
        <w:t>PARÁGRAFO SEGUNDO:</w:t>
      </w:r>
      <w:r w:rsidRPr="009A454F">
        <w:rPr>
          <w:rFonts w:ascii="Verdana" w:hAnsi="Verdana"/>
          <w:sz w:val="22"/>
          <w:szCs w:val="22"/>
          <w:lang w:val="es-ES_tradnl"/>
        </w:rPr>
        <w:t xml:space="preserve"> La estimación del perjuicio se realizará por parte de </w:t>
      </w:r>
      <w:r w:rsidR="00251A67" w:rsidRPr="00251A67">
        <w:rPr>
          <w:rFonts w:ascii="Verdana" w:hAnsi="Verdana"/>
          <w:b/>
          <w:bCs/>
          <w:sz w:val="22"/>
          <w:szCs w:val="22"/>
          <w:lang w:val="es-ES_tradnl"/>
        </w:rPr>
        <w:t>LA SUPERVISION</w:t>
      </w:r>
      <w:r w:rsidRPr="009A454F">
        <w:rPr>
          <w:rFonts w:ascii="Verdana" w:hAnsi="Verdana"/>
          <w:sz w:val="22"/>
          <w:szCs w:val="22"/>
          <w:lang w:val="es-ES_tradnl"/>
        </w:rPr>
        <w:t xml:space="preserve"> y de manera independiente a las multas u otro tipo de sanciones impuestas a </w:t>
      </w:r>
      <w:r w:rsidRPr="009A454F">
        <w:rPr>
          <w:rFonts w:ascii="Verdana" w:hAnsi="Verdana"/>
          <w:b/>
          <w:bCs/>
          <w:sz w:val="22"/>
          <w:szCs w:val="22"/>
          <w:lang w:val="es-ES_tradnl"/>
        </w:rPr>
        <w:t>EL CONTRATISTA</w:t>
      </w:r>
      <w:r w:rsidRPr="009A454F">
        <w:rPr>
          <w:rFonts w:ascii="Verdana" w:hAnsi="Verdana"/>
          <w:sz w:val="22"/>
          <w:szCs w:val="22"/>
          <w:lang w:val="es-ES_tradnl"/>
        </w:rPr>
        <w:t xml:space="preserve"> durante la ejecución del contrato. </w:t>
      </w:r>
    </w:p>
    <w:p w14:paraId="3D2A1180" w14:textId="77777777" w:rsidR="009A454F" w:rsidRPr="009A454F" w:rsidRDefault="009A454F" w:rsidP="009A454F">
      <w:pPr>
        <w:jc w:val="both"/>
        <w:rPr>
          <w:rFonts w:ascii="Verdana" w:hAnsi="Verdana"/>
          <w:sz w:val="22"/>
          <w:szCs w:val="22"/>
          <w:lang w:val="es-ES_tradnl"/>
        </w:rPr>
      </w:pPr>
    </w:p>
    <w:p w14:paraId="25EBB4D8" w14:textId="11EE32DF" w:rsidR="009A454F" w:rsidRPr="00EA1970" w:rsidRDefault="009A454F" w:rsidP="009A454F">
      <w:pPr>
        <w:jc w:val="both"/>
        <w:rPr>
          <w:rFonts w:ascii="Verdana" w:hAnsi="Verdana"/>
          <w:sz w:val="22"/>
          <w:szCs w:val="22"/>
        </w:rPr>
      </w:pPr>
      <w:r w:rsidRPr="00251A67">
        <w:rPr>
          <w:rFonts w:ascii="Verdana" w:hAnsi="Verdana"/>
          <w:b/>
          <w:bCs/>
          <w:sz w:val="22"/>
          <w:szCs w:val="22"/>
          <w:lang w:val="es-ES_tradnl"/>
        </w:rPr>
        <w:t xml:space="preserve">PARÁGRAFO TERCERO: APLICACIÓN DEL VALOR DE LAS SANCIONES PECUNIARIAS: </w:t>
      </w:r>
      <w:r w:rsidRPr="00EA1970">
        <w:rPr>
          <w:rFonts w:ascii="Verdana" w:hAnsi="Verdana"/>
          <w:sz w:val="22"/>
          <w:szCs w:val="22"/>
          <w:lang w:val="es-ES_tradnl"/>
        </w:rPr>
        <w:t xml:space="preserve">Una vez notificada la resolución por medio de la cual se imponen algunas de las sanciones previstas, </w:t>
      </w:r>
      <w:r w:rsidRPr="00251A67">
        <w:rPr>
          <w:rFonts w:ascii="Verdana" w:hAnsi="Verdana"/>
          <w:b/>
          <w:bCs/>
          <w:sz w:val="22"/>
          <w:szCs w:val="22"/>
          <w:lang w:val="es-ES_tradnl"/>
        </w:rPr>
        <w:t>EL CONTRATISTA</w:t>
      </w:r>
      <w:r w:rsidRPr="00EA1970">
        <w:rPr>
          <w:rFonts w:ascii="Verdana" w:hAnsi="Verdana"/>
          <w:sz w:val="22"/>
          <w:szCs w:val="22"/>
          <w:lang w:val="es-ES_tradnl"/>
        </w:rPr>
        <w:t xml:space="preserve"> dispondrá de quince (15) días calendario para proceder de manera voluntaria para su pago. Las multas no serán reintegrables aún en el supuesto que </w:t>
      </w:r>
      <w:r w:rsidRPr="00251A67">
        <w:rPr>
          <w:rFonts w:ascii="Verdana" w:hAnsi="Verdana"/>
          <w:b/>
          <w:bCs/>
          <w:sz w:val="22"/>
          <w:szCs w:val="22"/>
          <w:lang w:val="es-ES_tradnl"/>
        </w:rPr>
        <w:t>EL CONTRATISTA</w:t>
      </w:r>
      <w:r w:rsidRPr="00EA1970">
        <w:rPr>
          <w:rFonts w:ascii="Verdana" w:hAnsi="Verdana"/>
          <w:sz w:val="22"/>
          <w:szCs w:val="22"/>
          <w:lang w:val="es-ES_tradnl"/>
        </w:rPr>
        <w:t xml:space="preserve"> dé posterior cumplimiento a la obligación incumplida. En caso de no pago voluntario y una vez en firme la resolución que imponga la multa, podrá ejecutarse la garantía contractual, o compensarse tomando del saldo a favor de </w:t>
      </w:r>
      <w:r w:rsidRPr="0082362C">
        <w:rPr>
          <w:rFonts w:ascii="Verdana" w:hAnsi="Verdana"/>
          <w:b/>
          <w:bCs/>
          <w:sz w:val="22"/>
          <w:szCs w:val="22"/>
          <w:lang w:val="es-ES_tradnl"/>
        </w:rPr>
        <w:t>EL CONTRATISTA</w:t>
      </w:r>
      <w:r w:rsidRPr="00EA1970">
        <w:rPr>
          <w:rFonts w:ascii="Verdana" w:hAnsi="Verdana"/>
          <w:sz w:val="22"/>
          <w:szCs w:val="22"/>
          <w:lang w:val="es-ES_tradnl"/>
        </w:rPr>
        <w:t xml:space="preserve"> si lo hubiere, o acudiendo a cualquier otro medio para obtener el pago, incluyendo el de la jurisdicción coactiva.</w:t>
      </w:r>
    </w:p>
    <w:p w14:paraId="45F87DD0" w14:textId="77777777" w:rsidR="009A454F" w:rsidRPr="00EA1970" w:rsidRDefault="009A454F" w:rsidP="00E76F32">
      <w:pPr>
        <w:jc w:val="both"/>
        <w:rPr>
          <w:rFonts w:ascii="Verdana" w:hAnsi="Verdana"/>
          <w:b/>
          <w:bCs/>
          <w:sz w:val="22"/>
          <w:szCs w:val="22"/>
        </w:rPr>
      </w:pPr>
    </w:p>
    <w:p w14:paraId="2687B9B7" w14:textId="63958C03" w:rsidR="00831D08" w:rsidRDefault="00831D08" w:rsidP="00E76F32">
      <w:pPr>
        <w:jc w:val="both"/>
        <w:rPr>
          <w:rFonts w:ascii="Verdana" w:hAnsi="Verdana"/>
          <w:sz w:val="22"/>
          <w:szCs w:val="22"/>
        </w:rPr>
      </w:pPr>
      <w:r w:rsidRPr="00EA1970">
        <w:rPr>
          <w:rFonts w:ascii="Verdana" w:hAnsi="Verdana"/>
          <w:b/>
          <w:bCs/>
          <w:sz w:val="22"/>
          <w:szCs w:val="22"/>
        </w:rPr>
        <w:t xml:space="preserve">CLÁUSULA DÉCIMA QUINTA - </w:t>
      </w:r>
      <w:r w:rsidR="00D60A95" w:rsidRPr="00D60A95">
        <w:rPr>
          <w:rFonts w:ascii="Verdana" w:hAnsi="Verdana"/>
          <w:b/>
          <w:bCs/>
          <w:sz w:val="22"/>
          <w:szCs w:val="22"/>
        </w:rPr>
        <w:t>DEBIDO PROCESO PARA SANCIONES:</w:t>
      </w:r>
      <w:r w:rsidR="00D60A95">
        <w:rPr>
          <w:rFonts w:ascii="Verdana" w:hAnsi="Verdana"/>
          <w:b/>
          <w:bCs/>
          <w:sz w:val="22"/>
          <w:szCs w:val="22"/>
        </w:rPr>
        <w:t xml:space="preserve"> </w:t>
      </w:r>
      <w:r w:rsidR="00D60A95">
        <w:rPr>
          <w:rFonts w:ascii="Verdana" w:hAnsi="Verdana"/>
          <w:color w:val="808080" w:themeColor="background1" w:themeShade="80"/>
          <w:sz w:val="14"/>
          <w:szCs w:val="14"/>
        </w:rPr>
        <w:t>(Solamente aplicará para contratos, donde exista una contraprestación</w:t>
      </w:r>
      <w:r w:rsidR="00D60A95" w:rsidRPr="00E95E23">
        <w:rPr>
          <w:rFonts w:ascii="Verdana" w:hAnsi="Verdana"/>
          <w:color w:val="808080" w:themeColor="background1" w:themeShade="80"/>
          <w:sz w:val="14"/>
          <w:szCs w:val="14"/>
        </w:rPr>
        <w:t>)</w:t>
      </w:r>
      <w:r w:rsidR="00D60A95" w:rsidRPr="00D60A95">
        <w:rPr>
          <w:rFonts w:ascii="Verdana" w:hAnsi="Verdana"/>
          <w:b/>
          <w:bCs/>
          <w:sz w:val="22"/>
          <w:szCs w:val="22"/>
        </w:rPr>
        <w:t xml:space="preserve"> </w:t>
      </w:r>
      <w:r w:rsidR="00D60A95" w:rsidRPr="00D60A95">
        <w:rPr>
          <w:rFonts w:ascii="Verdana" w:hAnsi="Verdana"/>
          <w:sz w:val="22"/>
          <w:szCs w:val="22"/>
        </w:rPr>
        <w:t xml:space="preserve">Durante la ejecución del contrato, </w:t>
      </w:r>
      <w:r w:rsidR="00D60A95" w:rsidRPr="00D60A95">
        <w:rPr>
          <w:rFonts w:ascii="Verdana" w:hAnsi="Verdana"/>
          <w:b/>
          <w:bCs/>
          <w:sz w:val="22"/>
          <w:szCs w:val="22"/>
        </w:rPr>
        <w:t>EL MINISTERIO</w:t>
      </w:r>
      <w:r w:rsidR="00D60A95" w:rsidRPr="00D60A95">
        <w:rPr>
          <w:rFonts w:ascii="Verdana" w:hAnsi="Verdana"/>
          <w:sz w:val="22"/>
          <w:szCs w:val="22"/>
        </w:rPr>
        <w:t xml:space="preserve"> podrá hacer uso de las acciones sancionatorias previstas en el contrato, las cuales se adelantarán respetando el derecho al Debido Proceso consagrado en el Artículo 29 de la Constitución Política. En desarrollo del procedimiento para la aplicación de multas, sanciones por retardo en la entrega, efectividad de la cláusula penal pecuniaria, declaración de caducidad, declaraciones de siniestro contractual, y en general para todas aquellas actuaciones que generen sanción con ocasión de la actividad contractual, será precepto rector para la Entidad el respeto y la garantía del Debido Proceso consagrado en la Carta Constitucional. Por tanto, </w:t>
      </w:r>
      <w:r w:rsidR="00D77531" w:rsidRPr="00D77531">
        <w:rPr>
          <w:rFonts w:ascii="Verdana" w:hAnsi="Verdana"/>
          <w:b/>
          <w:bCs/>
          <w:sz w:val="22"/>
          <w:szCs w:val="22"/>
        </w:rPr>
        <w:t>EL MINISTERIO</w:t>
      </w:r>
      <w:r w:rsidR="00D60A95" w:rsidRPr="00D60A95">
        <w:rPr>
          <w:rFonts w:ascii="Verdana" w:hAnsi="Verdana"/>
          <w:sz w:val="22"/>
          <w:szCs w:val="22"/>
        </w:rPr>
        <w:t>, en el proceso sancionatorio aplicará el procedimiento señalado en el artículo 86 de la Ley 1474 de 2011.</w:t>
      </w:r>
    </w:p>
    <w:p w14:paraId="75C63C1D" w14:textId="77777777" w:rsidR="00D77531" w:rsidRDefault="00D77531" w:rsidP="00E76F32">
      <w:pPr>
        <w:jc w:val="both"/>
        <w:rPr>
          <w:rFonts w:ascii="Verdana" w:hAnsi="Verdana"/>
          <w:sz w:val="22"/>
          <w:szCs w:val="22"/>
        </w:rPr>
      </w:pPr>
    </w:p>
    <w:p w14:paraId="7A8344EC" w14:textId="50A48734" w:rsidR="005F6497" w:rsidRPr="005F6497" w:rsidRDefault="00D77531" w:rsidP="005F6497">
      <w:pPr>
        <w:jc w:val="both"/>
        <w:rPr>
          <w:rFonts w:ascii="Verdana" w:hAnsi="Verdana"/>
          <w:sz w:val="22"/>
          <w:szCs w:val="22"/>
        </w:rPr>
      </w:pPr>
      <w:r w:rsidRPr="005F6497">
        <w:rPr>
          <w:rFonts w:ascii="Verdana" w:hAnsi="Verdana"/>
          <w:b/>
          <w:bCs/>
          <w:sz w:val="22"/>
          <w:szCs w:val="22"/>
        </w:rPr>
        <w:t xml:space="preserve">CLÁUSULA DÉCIMA SEXTA </w:t>
      </w:r>
      <w:r w:rsidR="005F6497" w:rsidRPr="005F6497">
        <w:rPr>
          <w:rFonts w:ascii="Verdana" w:hAnsi="Verdana"/>
          <w:b/>
          <w:bCs/>
          <w:sz w:val="22"/>
          <w:szCs w:val="22"/>
        </w:rPr>
        <w:t>–</w:t>
      </w:r>
      <w:r w:rsidRPr="005F6497">
        <w:rPr>
          <w:rFonts w:ascii="Verdana" w:hAnsi="Verdana"/>
          <w:b/>
          <w:bCs/>
          <w:sz w:val="22"/>
          <w:szCs w:val="22"/>
        </w:rPr>
        <w:t xml:space="preserve"> </w:t>
      </w:r>
      <w:r w:rsidR="005F6497" w:rsidRPr="005F6497">
        <w:rPr>
          <w:rFonts w:ascii="Verdana" w:hAnsi="Verdana"/>
          <w:b/>
          <w:bCs/>
          <w:sz w:val="22"/>
          <w:szCs w:val="22"/>
        </w:rPr>
        <w:t>LIQUIDACIÓN:</w:t>
      </w:r>
      <w:r w:rsidR="004A6133">
        <w:rPr>
          <w:rFonts w:ascii="Verdana" w:hAnsi="Verdana"/>
          <w:b/>
          <w:bCs/>
          <w:sz w:val="22"/>
          <w:szCs w:val="22"/>
        </w:rPr>
        <w:t xml:space="preserve"> </w:t>
      </w:r>
      <w:r w:rsidR="004A6133">
        <w:rPr>
          <w:rFonts w:ascii="Verdana" w:hAnsi="Verdana"/>
          <w:color w:val="808080" w:themeColor="background1" w:themeShade="80"/>
          <w:sz w:val="14"/>
          <w:szCs w:val="14"/>
        </w:rPr>
        <w:t>(</w:t>
      </w:r>
      <w:r w:rsidR="00501751">
        <w:rPr>
          <w:rFonts w:ascii="Verdana" w:hAnsi="Verdana"/>
          <w:color w:val="808080" w:themeColor="background1" w:themeShade="80"/>
          <w:sz w:val="14"/>
          <w:szCs w:val="14"/>
        </w:rPr>
        <w:t>L</w:t>
      </w:r>
      <w:r w:rsidR="004A6133">
        <w:rPr>
          <w:rFonts w:ascii="Verdana" w:hAnsi="Verdana"/>
          <w:color w:val="808080" w:themeColor="background1" w:themeShade="80"/>
          <w:sz w:val="14"/>
          <w:szCs w:val="14"/>
        </w:rPr>
        <w:t>a generalidad será la siguiente</w:t>
      </w:r>
      <w:r w:rsidR="00501751">
        <w:rPr>
          <w:rFonts w:ascii="Verdana" w:hAnsi="Verdana"/>
          <w:color w:val="808080" w:themeColor="background1" w:themeShade="80"/>
          <w:sz w:val="14"/>
          <w:szCs w:val="14"/>
        </w:rPr>
        <w:t>, sin embargo, se deberá consultar el término de liquidación con la contraparte</w:t>
      </w:r>
      <w:r w:rsidR="00F240AE">
        <w:rPr>
          <w:rFonts w:ascii="Verdana" w:hAnsi="Verdana"/>
          <w:color w:val="808080" w:themeColor="background1" w:themeShade="80"/>
          <w:sz w:val="14"/>
          <w:szCs w:val="14"/>
        </w:rPr>
        <w:t>. En los contratos de ejecución inmediata no se deberá pactar esta estipulación</w:t>
      </w:r>
      <w:r w:rsidR="004A6133" w:rsidRPr="00E95E23">
        <w:rPr>
          <w:rFonts w:ascii="Verdana" w:hAnsi="Verdana"/>
          <w:color w:val="808080" w:themeColor="background1" w:themeShade="80"/>
          <w:sz w:val="14"/>
          <w:szCs w:val="14"/>
        </w:rPr>
        <w:t>)</w:t>
      </w:r>
      <w:r w:rsidR="005F6497" w:rsidRPr="005F6497">
        <w:rPr>
          <w:rFonts w:ascii="Verdana" w:hAnsi="Verdana"/>
          <w:sz w:val="22"/>
          <w:szCs w:val="22"/>
        </w:rPr>
        <w:t xml:space="preserve"> </w:t>
      </w:r>
      <w:r w:rsidR="005F6497">
        <w:rPr>
          <w:rFonts w:ascii="Verdana" w:hAnsi="Verdana"/>
          <w:sz w:val="22"/>
          <w:szCs w:val="22"/>
        </w:rPr>
        <w:t>E</w:t>
      </w:r>
      <w:r w:rsidR="005F6497" w:rsidRPr="005F6497">
        <w:rPr>
          <w:rFonts w:ascii="Verdana" w:hAnsi="Verdana"/>
          <w:sz w:val="22"/>
          <w:szCs w:val="22"/>
        </w:rPr>
        <w:t>l presente contrato</w:t>
      </w:r>
      <w:r w:rsidR="005F6497">
        <w:rPr>
          <w:rFonts w:ascii="Verdana" w:hAnsi="Verdana"/>
          <w:sz w:val="22"/>
          <w:szCs w:val="22"/>
        </w:rPr>
        <w:t xml:space="preserve">/convenio </w:t>
      </w:r>
      <w:r w:rsidR="005F6497">
        <w:rPr>
          <w:rFonts w:ascii="Verdana" w:hAnsi="Verdana"/>
          <w:color w:val="808080" w:themeColor="background1" w:themeShade="80"/>
          <w:sz w:val="14"/>
          <w:szCs w:val="14"/>
        </w:rPr>
        <w:t>(Según corresponda</w:t>
      </w:r>
      <w:r w:rsidR="005F6497" w:rsidRPr="00E95E23">
        <w:rPr>
          <w:rFonts w:ascii="Verdana" w:hAnsi="Verdana"/>
          <w:color w:val="808080" w:themeColor="background1" w:themeShade="80"/>
          <w:sz w:val="14"/>
          <w:szCs w:val="14"/>
        </w:rPr>
        <w:t>)</w:t>
      </w:r>
      <w:r w:rsidR="005F6497" w:rsidRPr="005F6497">
        <w:rPr>
          <w:rFonts w:ascii="Verdana" w:hAnsi="Verdana"/>
          <w:sz w:val="22"/>
          <w:szCs w:val="22"/>
        </w:rPr>
        <w:t xml:space="preserve"> estará sujeto a liquidación, la cual se podrá realizar de mutuo acuerdo dentro de los cuatro (4) meses siguientes a la expiración del término previsto para la ejecución del contrato.</w:t>
      </w:r>
    </w:p>
    <w:p w14:paraId="18F8165C" w14:textId="77777777" w:rsidR="005F6497" w:rsidRPr="005F6497" w:rsidRDefault="005F6497" w:rsidP="005F6497">
      <w:pPr>
        <w:jc w:val="both"/>
        <w:rPr>
          <w:rFonts w:ascii="Verdana" w:hAnsi="Verdana"/>
          <w:sz w:val="22"/>
          <w:szCs w:val="22"/>
        </w:rPr>
      </w:pPr>
    </w:p>
    <w:p w14:paraId="007E8E62" w14:textId="3DAA8BE7" w:rsidR="005F6497" w:rsidRPr="005F6497" w:rsidRDefault="005F6497" w:rsidP="005F6497">
      <w:pPr>
        <w:jc w:val="both"/>
        <w:rPr>
          <w:rFonts w:ascii="Verdana" w:hAnsi="Verdana"/>
          <w:sz w:val="22"/>
          <w:szCs w:val="22"/>
        </w:rPr>
      </w:pPr>
      <w:r w:rsidRPr="005F6497">
        <w:rPr>
          <w:rFonts w:ascii="Verdana" w:hAnsi="Verdana"/>
          <w:sz w:val="22"/>
          <w:szCs w:val="22"/>
        </w:rPr>
        <w:t xml:space="preserve">En aquellos casos en que </w:t>
      </w:r>
      <w:r w:rsidRPr="005F6497">
        <w:rPr>
          <w:rFonts w:ascii="Verdana" w:hAnsi="Verdana" w:cs="Calibri"/>
          <w:b/>
          <w:bCs/>
          <w:sz w:val="22"/>
          <w:szCs w:val="22"/>
          <w:lang w:val="es-ES_tradnl"/>
        </w:rPr>
        <w:t>EL</w:t>
      </w:r>
      <w:r w:rsidRPr="005F6497">
        <w:rPr>
          <w:rFonts w:ascii="Verdana" w:hAnsi="Verdana" w:cs="Calibri"/>
          <w:sz w:val="22"/>
          <w:szCs w:val="22"/>
          <w:lang w:val="es-ES_tradnl"/>
        </w:rPr>
        <w:t xml:space="preserve"> </w:t>
      </w:r>
      <w:r w:rsidRPr="005F6497">
        <w:rPr>
          <w:rFonts w:ascii="Verdana" w:hAnsi="Verdana"/>
          <w:b/>
          <w:bCs/>
          <w:sz w:val="22"/>
          <w:szCs w:val="22"/>
        </w:rPr>
        <w:t>CONTRATISTA / ALIADO / ASOCIADO / COOPERANTE</w:t>
      </w:r>
      <w:r w:rsidRPr="005F6497">
        <w:rPr>
          <w:rFonts w:ascii="Verdana" w:hAnsi="Verdana"/>
          <w:sz w:val="22"/>
          <w:szCs w:val="22"/>
        </w:rPr>
        <w:t xml:space="preserve"> no se presente a la liquidación previa notificación o convocatoria que le haga la entidad, o las partes no lleguen a un acuerdo sobre su contenido, la entidad tendrá la facultad de liquidar en forma unilateral dentro de los dos (2) meses siguientes.</w:t>
      </w:r>
    </w:p>
    <w:p w14:paraId="1228F99B" w14:textId="77777777" w:rsidR="005F6497" w:rsidRPr="005F6497" w:rsidRDefault="005F6497" w:rsidP="005F6497">
      <w:pPr>
        <w:jc w:val="both"/>
        <w:rPr>
          <w:rFonts w:ascii="Verdana" w:hAnsi="Verdana"/>
          <w:sz w:val="22"/>
          <w:szCs w:val="22"/>
        </w:rPr>
      </w:pPr>
    </w:p>
    <w:p w14:paraId="48FC6508" w14:textId="5B5DDAD8" w:rsidR="005F6497" w:rsidRPr="005F6497" w:rsidRDefault="005F6497" w:rsidP="005F6497">
      <w:pPr>
        <w:jc w:val="both"/>
        <w:rPr>
          <w:rFonts w:ascii="Verdana" w:hAnsi="Verdana"/>
          <w:sz w:val="22"/>
          <w:szCs w:val="22"/>
        </w:rPr>
      </w:pPr>
      <w:r w:rsidRPr="005F6497">
        <w:rPr>
          <w:rFonts w:ascii="Verdana" w:hAnsi="Verdana"/>
          <w:sz w:val="22"/>
          <w:szCs w:val="22"/>
        </w:rPr>
        <w:t>Si vencido el plazo anteriormente establecido no se ha realizado la liquidación, la misma podrá ser realizada en cualquier tiempo dentro de los dos (2) años siguientes al vencimiento del término a que se refieren el inciso anterior, de mutuo acuerdo o unilateralmente, atendiendo lo previsto en el artículo 11 de la Ley 1150 de 2007.</w:t>
      </w:r>
    </w:p>
    <w:p w14:paraId="15BCD251" w14:textId="77777777" w:rsidR="005F6497" w:rsidRPr="005F6497" w:rsidRDefault="005F6497" w:rsidP="005F6497">
      <w:pPr>
        <w:jc w:val="both"/>
        <w:rPr>
          <w:rFonts w:ascii="Verdana" w:hAnsi="Verdana"/>
          <w:sz w:val="22"/>
          <w:szCs w:val="22"/>
        </w:rPr>
      </w:pPr>
    </w:p>
    <w:p w14:paraId="07DD2686" w14:textId="77777777" w:rsidR="005F6497" w:rsidRPr="005F6497" w:rsidRDefault="005F6497" w:rsidP="005F6497">
      <w:pPr>
        <w:jc w:val="both"/>
        <w:rPr>
          <w:rFonts w:ascii="Verdana" w:hAnsi="Verdana"/>
          <w:sz w:val="22"/>
          <w:szCs w:val="22"/>
        </w:rPr>
      </w:pPr>
      <w:r w:rsidRPr="005F6497">
        <w:rPr>
          <w:rFonts w:ascii="Verdana" w:hAnsi="Verdana"/>
          <w:sz w:val="22"/>
          <w:szCs w:val="22"/>
        </w:rPr>
        <w:t>Las partes tendrán derecho a efectuar salvedades a la liquidación por mutuo acuerdo, y en este evento la liquidación unilateral solo procederá en relación con los aspectos que no hayan sido objeto de acuerdo entre las partes.</w:t>
      </w:r>
    </w:p>
    <w:p w14:paraId="4A1BA5E4" w14:textId="77777777" w:rsidR="005F6497" w:rsidRPr="005F6497" w:rsidRDefault="005F6497" w:rsidP="005F6497">
      <w:pPr>
        <w:jc w:val="both"/>
        <w:rPr>
          <w:rFonts w:ascii="Verdana" w:hAnsi="Verdana"/>
          <w:sz w:val="22"/>
          <w:szCs w:val="22"/>
        </w:rPr>
      </w:pPr>
    </w:p>
    <w:p w14:paraId="169A64E6" w14:textId="64123EBB" w:rsidR="00D77531" w:rsidRPr="005F6497" w:rsidRDefault="005F6497" w:rsidP="005F6497">
      <w:pPr>
        <w:jc w:val="both"/>
        <w:rPr>
          <w:rFonts w:ascii="Verdana" w:hAnsi="Verdana"/>
          <w:sz w:val="22"/>
          <w:szCs w:val="22"/>
        </w:rPr>
      </w:pPr>
      <w:r w:rsidRPr="005F6497">
        <w:rPr>
          <w:rFonts w:ascii="Verdana" w:hAnsi="Verdana"/>
          <w:sz w:val="22"/>
          <w:szCs w:val="22"/>
        </w:rPr>
        <w:t xml:space="preserve">En concordancia con lo establecido en la Ley 789 de 2002, </w:t>
      </w:r>
      <w:r w:rsidRPr="005F6497">
        <w:rPr>
          <w:rFonts w:ascii="Verdana" w:hAnsi="Verdana"/>
          <w:b/>
          <w:bCs/>
          <w:sz w:val="22"/>
          <w:szCs w:val="22"/>
        </w:rPr>
        <w:t>LA SUPERVISIÓN</w:t>
      </w:r>
      <w:r w:rsidRPr="005F6497">
        <w:rPr>
          <w:rFonts w:ascii="Verdana" w:hAnsi="Verdana"/>
          <w:sz w:val="22"/>
          <w:szCs w:val="22"/>
        </w:rPr>
        <w:t xml:space="preserve"> deberá verificar y dejar constancia del cumplimiento de las obligaciones de </w:t>
      </w:r>
      <w:r w:rsidRPr="005F6497">
        <w:rPr>
          <w:rFonts w:ascii="Verdana" w:hAnsi="Verdana" w:cs="Calibri"/>
          <w:b/>
          <w:bCs/>
          <w:sz w:val="22"/>
          <w:szCs w:val="22"/>
          <w:lang w:val="es-ES_tradnl"/>
        </w:rPr>
        <w:t>EL</w:t>
      </w:r>
      <w:r w:rsidRPr="005F6497">
        <w:rPr>
          <w:rFonts w:ascii="Verdana" w:hAnsi="Verdana" w:cs="Calibri"/>
          <w:sz w:val="22"/>
          <w:szCs w:val="22"/>
          <w:lang w:val="es-ES_tradnl"/>
        </w:rPr>
        <w:t xml:space="preserve"> </w:t>
      </w:r>
      <w:r w:rsidRPr="005F6497">
        <w:rPr>
          <w:rFonts w:ascii="Verdana" w:hAnsi="Verdana"/>
          <w:b/>
          <w:bCs/>
          <w:sz w:val="22"/>
          <w:szCs w:val="22"/>
        </w:rPr>
        <w:t>CONTRATISTA / ALIADO / ASOCIADO / COOPERANTE</w:t>
      </w:r>
      <w:r w:rsidRPr="005F6497">
        <w:rPr>
          <w:rFonts w:ascii="Verdana" w:hAnsi="Verdana"/>
          <w:sz w:val="22"/>
          <w:szCs w:val="22"/>
        </w:rPr>
        <w:t xml:space="preserve"> frente a los aportes al Sistema de Seguridad Social Integral y Parafiscales.</w:t>
      </w:r>
    </w:p>
    <w:p w14:paraId="1D798A16" w14:textId="77777777" w:rsidR="00831D08" w:rsidRDefault="00831D08" w:rsidP="00E76F32">
      <w:pPr>
        <w:jc w:val="both"/>
        <w:rPr>
          <w:rFonts w:ascii="Verdana" w:hAnsi="Verdana"/>
          <w:b/>
          <w:bCs/>
        </w:rPr>
      </w:pPr>
    </w:p>
    <w:p w14:paraId="59F92347" w14:textId="0DD7CE62" w:rsidR="005F6497" w:rsidRDefault="004A6133" w:rsidP="00E76F32">
      <w:pPr>
        <w:jc w:val="both"/>
        <w:rPr>
          <w:rFonts w:ascii="Verdana" w:hAnsi="Verdana"/>
          <w:b/>
          <w:bCs/>
          <w:sz w:val="22"/>
          <w:szCs w:val="22"/>
        </w:rPr>
      </w:pPr>
      <w:r>
        <w:rPr>
          <w:rFonts w:ascii="Verdana" w:hAnsi="Verdana"/>
          <w:b/>
          <w:bCs/>
          <w:sz w:val="22"/>
          <w:szCs w:val="22"/>
          <w:lang w:val="es-ES_tradnl"/>
        </w:rPr>
        <w:t xml:space="preserve">CLÁUSULA DÉCIMA SÉPTIMA – </w:t>
      </w:r>
      <w:r w:rsidRPr="004A6133">
        <w:rPr>
          <w:rFonts w:ascii="Verdana" w:hAnsi="Verdana"/>
          <w:b/>
          <w:bCs/>
          <w:sz w:val="22"/>
          <w:szCs w:val="22"/>
          <w:lang w:val="es-ES_tradnl"/>
        </w:rPr>
        <w:t xml:space="preserve">EXCLUSIÓN DE LA RELACIÓN LABORAL: </w:t>
      </w:r>
      <w:r w:rsidRPr="004A6133">
        <w:rPr>
          <w:rFonts w:ascii="Verdana" w:hAnsi="Verdana"/>
          <w:sz w:val="22"/>
          <w:szCs w:val="22"/>
          <w:lang w:val="es-ES_tradnl"/>
        </w:rPr>
        <w:t xml:space="preserve">El presente contrato será ejecutado por </w:t>
      </w:r>
      <w:r w:rsidRPr="005F6497">
        <w:rPr>
          <w:rFonts w:ascii="Verdana" w:hAnsi="Verdana" w:cs="Calibri"/>
          <w:b/>
          <w:bCs/>
          <w:sz w:val="22"/>
          <w:szCs w:val="22"/>
          <w:lang w:val="es-ES_tradnl"/>
        </w:rPr>
        <w:t>EL</w:t>
      </w:r>
      <w:r w:rsidRPr="005F6497">
        <w:rPr>
          <w:rFonts w:ascii="Verdana" w:hAnsi="Verdana" w:cs="Calibri"/>
          <w:sz w:val="22"/>
          <w:szCs w:val="22"/>
          <w:lang w:val="es-ES_tradnl"/>
        </w:rPr>
        <w:t xml:space="preserve"> </w:t>
      </w:r>
      <w:r w:rsidRPr="005F6497">
        <w:rPr>
          <w:rFonts w:ascii="Verdana" w:hAnsi="Verdana"/>
          <w:b/>
          <w:bCs/>
          <w:sz w:val="22"/>
          <w:szCs w:val="22"/>
        </w:rPr>
        <w:t>CONTRATISTA / ALIADO / ASOCIADO / COOPERANTE</w:t>
      </w:r>
      <w:r w:rsidRPr="004A6133">
        <w:rPr>
          <w:rFonts w:ascii="Verdana" w:hAnsi="Verdana"/>
          <w:sz w:val="22"/>
          <w:szCs w:val="22"/>
          <w:lang w:val="es-ES_tradnl"/>
        </w:rPr>
        <w:t xml:space="preserve"> con absoluta autonomía e independencia y, en desarrollo del mismo, no se generará vínculo laboral alguno entre </w:t>
      </w:r>
      <w:r w:rsidRPr="004A6133">
        <w:rPr>
          <w:rFonts w:ascii="Verdana" w:hAnsi="Verdana"/>
          <w:b/>
          <w:bCs/>
          <w:sz w:val="22"/>
          <w:szCs w:val="22"/>
          <w:lang w:val="es-ES_tradnl"/>
        </w:rPr>
        <w:t>EL MINISTERIO</w:t>
      </w:r>
      <w:r w:rsidRPr="004A6133">
        <w:rPr>
          <w:rFonts w:ascii="Verdana" w:hAnsi="Verdana"/>
          <w:sz w:val="22"/>
          <w:szCs w:val="22"/>
          <w:lang w:val="es-ES_tradnl"/>
        </w:rPr>
        <w:t xml:space="preserve"> y </w:t>
      </w:r>
      <w:r w:rsidRPr="005F6497">
        <w:rPr>
          <w:rFonts w:ascii="Verdana" w:hAnsi="Verdana" w:cs="Calibri"/>
          <w:b/>
          <w:bCs/>
          <w:sz w:val="22"/>
          <w:szCs w:val="22"/>
          <w:lang w:val="es-ES_tradnl"/>
        </w:rPr>
        <w:t>EL</w:t>
      </w:r>
      <w:r w:rsidRPr="005F6497">
        <w:rPr>
          <w:rFonts w:ascii="Verdana" w:hAnsi="Verdana" w:cs="Calibri"/>
          <w:sz w:val="22"/>
          <w:szCs w:val="22"/>
          <w:lang w:val="es-ES_tradnl"/>
        </w:rPr>
        <w:t xml:space="preserve"> </w:t>
      </w:r>
      <w:r w:rsidRPr="005F6497">
        <w:rPr>
          <w:rFonts w:ascii="Verdana" w:hAnsi="Verdana"/>
          <w:b/>
          <w:bCs/>
          <w:sz w:val="22"/>
          <w:szCs w:val="22"/>
        </w:rPr>
        <w:t>CONTRATISTA / ALIADO / ASOCIADO / COOPERANTE</w:t>
      </w:r>
      <w:r>
        <w:rPr>
          <w:rFonts w:ascii="Verdana" w:hAnsi="Verdana"/>
          <w:b/>
          <w:bCs/>
          <w:sz w:val="22"/>
          <w:szCs w:val="22"/>
        </w:rPr>
        <w:t>.</w:t>
      </w:r>
    </w:p>
    <w:p w14:paraId="6AD0A831" w14:textId="77777777" w:rsidR="004A6133" w:rsidRDefault="004A6133" w:rsidP="00E76F32">
      <w:pPr>
        <w:jc w:val="both"/>
        <w:rPr>
          <w:rFonts w:ascii="Verdana" w:hAnsi="Verdana"/>
          <w:b/>
          <w:bCs/>
          <w:sz w:val="22"/>
          <w:szCs w:val="22"/>
        </w:rPr>
      </w:pPr>
    </w:p>
    <w:p w14:paraId="09D54FFE" w14:textId="571D8609" w:rsidR="00606405" w:rsidRPr="00606405" w:rsidRDefault="004A6133" w:rsidP="00606405">
      <w:pPr>
        <w:jc w:val="both"/>
        <w:rPr>
          <w:rFonts w:ascii="Verdana" w:hAnsi="Verdana"/>
          <w:b/>
          <w:bCs/>
          <w:sz w:val="22"/>
          <w:szCs w:val="22"/>
        </w:rPr>
      </w:pPr>
      <w:r>
        <w:rPr>
          <w:rFonts w:ascii="Verdana" w:hAnsi="Verdana"/>
          <w:b/>
          <w:bCs/>
          <w:sz w:val="22"/>
          <w:szCs w:val="22"/>
        </w:rPr>
        <w:t xml:space="preserve">CLÁUSULA DÉCIMA OCTAVA - </w:t>
      </w:r>
      <w:r w:rsidR="001B5C9E" w:rsidRPr="001B5C9E">
        <w:rPr>
          <w:rFonts w:ascii="Verdana" w:hAnsi="Verdana"/>
          <w:b/>
          <w:bCs/>
          <w:sz w:val="22"/>
          <w:szCs w:val="22"/>
        </w:rPr>
        <w:t xml:space="preserve">SUPERVISIÓN: </w:t>
      </w:r>
      <w:r w:rsidR="00606405" w:rsidRPr="00606405">
        <w:rPr>
          <w:rFonts w:ascii="Verdana" w:hAnsi="Verdana"/>
          <w:sz w:val="22"/>
          <w:szCs w:val="22"/>
        </w:rPr>
        <w:t>La supervisión estará a cargo de</w:t>
      </w:r>
      <w:r w:rsidR="00606405" w:rsidRPr="00606405">
        <w:rPr>
          <w:rFonts w:ascii="Verdana" w:hAnsi="Verdana"/>
          <w:b/>
          <w:bCs/>
          <w:sz w:val="22"/>
          <w:szCs w:val="22"/>
        </w:rPr>
        <w:t xml:space="preserve"> </w:t>
      </w:r>
      <w:r w:rsidR="0009541D">
        <w:rPr>
          <w:rFonts w:ascii="Verdana" w:hAnsi="Verdana"/>
          <w:color w:val="808080" w:themeColor="background1" w:themeShade="80"/>
          <w:sz w:val="14"/>
          <w:szCs w:val="14"/>
        </w:rPr>
        <w:t>(E</w:t>
      </w:r>
      <w:r w:rsidR="00606405" w:rsidRPr="00606405">
        <w:rPr>
          <w:rFonts w:ascii="Verdana" w:hAnsi="Verdana"/>
          <w:color w:val="808080" w:themeColor="background1" w:themeShade="80"/>
          <w:sz w:val="14"/>
          <w:szCs w:val="14"/>
        </w:rPr>
        <w:t>stablezca de forma clara y precisa la dependencia que ejercerá la supervisión respectiva del presente contrato o convenio. De ser un Comité o equipo de trabajo, establecerlo claramente y numerar sus funciones de forma completa</w:t>
      </w:r>
      <w:r w:rsidR="0009541D">
        <w:rPr>
          <w:rFonts w:ascii="Verdana" w:hAnsi="Verdana"/>
          <w:color w:val="808080" w:themeColor="background1" w:themeShade="80"/>
          <w:sz w:val="14"/>
          <w:szCs w:val="14"/>
        </w:rPr>
        <w:t>)</w:t>
      </w:r>
      <w:r w:rsidR="00606405" w:rsidRPr="00606405">
        <w:rPr>
          <w:rFonts w:ascii="Verdana" w:hAnsi="Verdana"/>
          <w:sz w:val="22"/>
          <w:szCs w:val="22"/>
          <w:lang w:val="es-ES"/>
        </w:rPr>
        <w:t xml:space="preserve"> </w:t>
      </w:r>
      <w:r w:rsidR="00606405" w:rsidRPr="00606405">
        <w:rPr>
          <w:rFonts w:ascii="Verdana" w:hAnsi="Verdana"/>
          <w:sz w:val="22"/>
          <w:szCs w:val="22"/>
        </w:rPr>
        <w:t>o por quien designe por escrito el ordenador del gasto, quien deberá observar las obligaciones propias de la actividad, los artículos 83 y 84 de la Ley 1474 de 2011 y demás normas vigentes que regulan la materia. </w:t>
      </w:r>
      <w:r w:rsidR="00606405" w:rsidRPr="00606405">
        <w:rPr>
          <w:rFonts w:ascii="Verdana" w:hAnsi="Verdana"/>
          <w:b/>
          <w:bCs/>
          <w:sz w:val="22"/>
          <w:szCs w:val="22"/>
        </w:rPr>
        <w:t> </w:t>
      </w:r>
    </w:p>
    <w:p w14:paraId="576A69EF" w14:textId="77777777" w:rsidR="00606405" w:rsidRPr="00606405" w:rsidRDefault="00606405" w:rsidP="00606405">
      <w:pPr>
        <w:jc w:val="both"/>
        <w:rPr>
          <w:rFonts w:ascii="Verdana" w:hAnsi="Verdana"/>
          <w:b/>
          <w:bCs/>
          <w:sz w:val="22"/>
          <w:szCs w:val="22"/>
        </w:rPr>
      </w:pPr>
      <w:r w:rsidRPr="00606405">
        <w:rPr>
          <w:rFonts w:ascii="Verdana" w:hAnsi="Verdana"/>
          <w:b/>
          <w:bCs/>
          <w:sz w:val="22"/>
          <w:szCs w:val="22"/>
        </w:rPr>
        <w:t> </w:t>
      </w:r>
    </w:p>
    <w:p w14:paraId="286EEB8A" w14:textId="1C2B9D3A" w:rsidR="00606405" w:rsidRPr="00606405" w:rsidRDefault="00606405" w:rsidP="00606405">
      <w:pPr>
        <w:jc w:val="both"/>
        <w:rPr>
          <w:rFonts w:ascii="Verdana" w:hAnsi="Verdana"/>
          <w:b/>
          <w:bCs/>
          <w:sz w:val="22"/>
          <w:szCs w:val="22"/>
        </w:rPr>
      </w:pPr>
      <w:r w:rsidRPr="00606405">
        <w:rPr>
          <w:rFonts w:ascii="Verdana" w:hAnsi="Verdana"/>
          <w:sz w:val="22"/>
          <w:szCs w:val="22"/>
        </w:rPr>
        <w:t xml:space="preserve">Sin perjuicio de lo anterior y, atendiendo la especificidad del objeto del contrato y de las obligaciones a cargo del contratista, el supervisor tendrá el deber de cumplir lo siguiente: 1). El supervisor ejercerá el control y vigilancia de la ejecución del contrato, exigiendo el cumplimiento idóneo y oportuno del mismo. Para el inicio de la ejecución del contrato, la supervisión deberá verificar que se efectuó el respectivo registro presupuestal, que las garantías estén aprobadas, cuando estén previstas y el cumplimiento de las obligaciones del </w:t>
      </w:r>
      <w:r w:rsidRPr="00606405">
        <w:rPr>
          <w:rFonts w:ascii="Verdana" w:hAnsi="Verdana"/>
          <w:sz w:val="22"/>
          <w:szCs w:val="22"/>
          <w:lang w:val="es-ES"/>
        </w:rPr>
        <w:t>Sistema de Seguridad Social Integral</w:t>
      </w:r>
      <w:r w:rsidRPr="00606405">
        <w:rPr>
          <w:rFonts w:ascii="Verdana" w:hAnsi="Verdana"/>
          <w:sz w:val="22"/>
          <w:szCs w:val="22"/>
        </w:rPr>
        <w:t xml:space="preserve">. 2). Responder por el recibo a satisfacción de las actividades que comporta la ejecución del objeto del presente contrato de conformidad con lo pactado en el mismo. 3). Coordinar la estructuración de la documentación que se genera con ocasión del contrato y el correspondiente envío a las áreas que corresponda. 4). Requerir al contratista/aliado/asociado/cooperante, con copia al respectivo garante si lo hubiere, cuando advierta incumplimientos y estructurar los soportes del caso con las cuantificaciones a que haya lugar, que le permitan adelantar a la entidad el trámite que corresponda, en observancia especialmente de lo dispuesto en el artículo 86 de la Ley 1474 de 2011 y la reglamentación que esté vigente en materia de imposición de multas, sanciones y declaratorias de incumplimiento frente a los contratistas. 5). Elaborar los informes, actas y documentos que la actividad de supervisión comporta, con la remisión respectiva a las áreas que correspondan. 6). Autorizar los pagos, previa verificación del cumplimiento del objeto dentro del contexto estipulado y de la acreditación del cumplimiento de las obligaciones al Sistema de Seguridad Social Integral y parafiscales, de conformidad con lo establecido en el inciso segundo del artículo 41 de Ley 80 de 1993, modificado mediante el artículo 23 de la Ley 1150 de 2007 y en los términos establecidos en el artículo 244 de la Ley 1955 de 2019. 7). Verificar que conserve y use adecuadamente los documentos y expedientes que para la ejecución del objeto pactado se le entreguen, con la obligación de responder por su deterioro o pérdida imputables al mismo. Al momento de la terminación del contrato, el supervisor deberá verificar la devolución de los documentos y expedientes entregados para el desarrollo del mismo, con la obtención del recibo a satisfacción que corresponda, que deberá anexarse al informe de finalización del contrato; de lo contrario, se deberá dejar constancia para efecto de tomar las medidas administrativas y jurídicas a que haya lugar. 8). Verificar el cumplimiento de las directrices implementadas en el Sistema de Correspondencia y Archivos Oficiales dispuesto por la entidad, para el manejo integral de la información y que atienda con la oportunidad debida los radicados que le sean asignados en el marco de la ejecución del objeto pactado, de modo que el respectivo aplicativo de correspondencia se mantenga actualizado y al día en ese sentido. Dicha verificación se realizará durante toda la ejecución contractual y en especial respecto de los radicados asignados en sistema de correspondencia para cada pago. Al momento de la terminación del contrato, el supervisor deberá verificar que el contratista no presente radicados a cargo sin atender o sin descargar en el respectivo aplicativo, lo cual es necesario para viabilizar el estado de paz y salvo en el contexto de la finalización del contrato. 9). Una vez perfeccionadas las modificaciones de los contratos y convenios, prórrogas, adiciones, aclaraciones, suspensiones, reinicios o cesiones, requerir los trámites al respectivo garante, dentro de los cinco (5) días siguientes. 10). Velar por que la garantía se mantenga vigente incluidos los amparos que correspondan para la etapa de liquidación o </w:t>
      </w:r>
      <w:proofErr w:type="spellStart"/>
      <w:r w:rsidRPr="00606405">
        <w:rPr>
          <w:rFonts w:ascii="Verdana" w:hAnsi="Verdana"/>
          <w:sz w:val="22"/>
          <w:szCs w:val="22"/>
        </w:rPr>
        <w:t>postcontractual</w:t>
      </w:r>
      <w:proofErr w:type="spellEnd"/>
      <w:r w:rsidRPr="00606405">
        <w:rPr>
          <w:rFonts w:ascii="Verdana" w:hAnsi="Verdana"/>
          <w:sz w:val="22"/>
          <w:szCs w:val="22"/>
        </w:rPr>
        <w:t xml:space="preserve"> cuando a ello hubiere lugar. 11). Cuando se adviertan posibles incumplimientos, preparar un informe completo, previo requerimiento, que fundamente la actuación sancionatoria que se pueda generar. 12). Proyectar con la debida antelación, la liquidación del contrato, en los casos en los que la misma se imponga. 13) Publicar dentro del término de ley en la plataforma SECOP II toda la ejecución contractual de acuerdo con lo estipulado en la Ley 1712 de 2014. 14). Mantenerse actualizado en los términos, condiciones, manuales y guías del SECOP ll, de la página de Colombia Compra Eficiente.</w:t>
      </w:r>
      <w:r w:rsidRPr="00606405">
        <w:rPr>
          <w:rFonts w:ascii="Verdana" w:hAnsi="Verdana"/>
          <w:b/>
          <w:bCs/>
          <w:sz w:val="22"/>
          <w:szCs w:val="22"/>
        </w:rPr>
        <w:t> </w:t>
      </w:r>
    </w:p>
    <w:p w14:paraId="424ECE52" w14:textId="77777777" w:rsidR="00606405" w:rsidRPr="00606405" w:rsidRDefault="00606405" w:rsidP="00606405">
      <w:pPr>
        <w:jc w:val="both"/>
        <w:rPr>
          <w:rFonts w:ascii="Verdana" w:hAnsi="Verdana"/>
          <w:b/>
          <w:bCs/>
          <w:sz w:val="22"/>
          <w:szCs w:val="22"/>
        </w:rPr>
      </w:pPr>
      <w:r w:rsidRPr="00606405">
        <w:rPr>
          <w:rFonts w:ascii="Verdana" w:hAnsi="Verdana"/>
          <w:b/>
          <w:bCs/>
          <w:sz w:val="22"/>
          <w:szCs w:val="22"/>
        </w:rPr>
        <w:t> </w:t>
      </w:r>
    </w:p>
    <w:p w14:paraId="343B07B4" w14:textId="3BF6DD46" w:rsidR="004A6133" w:rsidRDefault="00606405" w:rsidP="00E76F32">
      <w:pPr>
        <w:jc w:val="both"/>
        <w:rPr>
          <w:rFonts w:ascii="Verdana" w:hAnsi="Verdana"/>
          <w:sz w:val="22"/>
          <w:szCs w:val="22"/>
        </w:rPr>
      </w:pPr>
      <w:r w:rsidRPr="00606405">
        <w:rPr>
          <w:rFonts w:ascii="Verdana" w:hAnsi="Verdana"/>
          <w:b/>
          <w:bCs/>
          <w:sz w:val="22"/>
          <w:szCs w:val="22"/>
        </w:rPr>
        <w:t xml:space="preserve">NOTA: </w:t>
      </w:r>
      <w:r w:rsidRPr="00606405">
        <w:rPr>
          <w:rFonts w:ascii="Verdana" w:hAnsi="Verdana"/>
          <w:sz w:val="22"/>
          <w:szCs w:val="22"/>
        </w:rPr>
        <w:t>El ordenador del gasto podrá modificar la designación de la supervisión cuando así lo requiera, sin que ello implique modificación contractual alguna. Para el efecto bastará una comunicación escrita del Ordenador del Gasto al nuevo supervisor designado, con copia a la Subdirección de Contratación y a la Subdirección Administrativa y Financier</w:t>
      </w:r>
      <w:r>
        <w:rPr>
          <w:rFonts w:ascii="Verdana" w:hAnsi="Verdana"/>
          <w:sz w:val="22"/>
          <w:szCs w:val="22"/>
        </w:rPr>
        <w:t>a.</w:t>
      </w:r>
    </w:p>
    <w:p w14:paraId="41CE586E" w14:textId="77777777" w:rsidR="000F7BDB" w:rsidRDefault="000F7BDB" w:rsidP="00E76F32">
      <w:pPr>
        <w:jc w:val="both"/>
        <w:rPr>
          <w:rFonts w:ascii="Verdana" w:hAnsi="Verdana"/>
          <w:sz w:val="22"/>
          <w:szCs w:val="22"/>
        </w:rPr>
      </w:pPr>
    </w:p>
    <w:p w14:paraId="32E75E11" w14:textId="0B741BE8" w:rsidR="00156068" w:rsidRPr="00156068" w:rsidRDefault="00156068" w:rsidP="00156068">
      <w:pPr>
        <w:jc w:val="both"/>
        <w:rPr>
          <w:rFonts w:ascii="Verdana" w:hAnsi="Verdana"/>
          <w:sz w:val="22"/>
          <w:szCs w:val="22"/>
          <w:lang w:val="es-ES_tradnl"/>
        </w:rPr>
      </w:pPr>
      <w:r>
        <w:rPr>
          <w:rFonts w:ascii="Verdana" w:hAnsi="Verdana"/>
          <w:b/>
          <w:bCs/>
          <w:sz w:val="22"/>
          <w:szCs w:val="22"/>
        </w:rPr>
        <w:t xml:space="preserve">CLÁUSULA DÉCIMA NOVENA – </w:t>
      </w:r>
      <w:r w:rsidRPr="00156068">
        <w:rPr>
          <w:rFonts w:ascii="Verdana" w:hAnsi="Verdana"/>
          <w:b/>
          <w:bCs/>
          <w:sz w:val="22"/>
          <w:szCs w:val="22"/>
          <w:lang w:val="es-ES_tradnl"/>
        </w:rPr>
        <w:t xml:space="preserve">INHABILIDADES E INCOMPATIBILIDADES: </w:t>
      </w:r>
      <w:r w:rsidRPr="005F6497">
        <w:rPr>
          <w:rFonts w:ascii="Verdana" w:hAnsi="Verdana" w:cs="Calibri"/>
          <w:b/>
          <w:bCs/>
          <w:sz w:val="22"/>
          <w:szCs w:val="22"/>
          <w:lang w:val="es-ES_tradnl"/>
        </w:rPr>
        <w:t>EL</w:t>
      </w:r>
      <w:r w:rsidRPr="005F6497">
        <w:rPr>
          <w:rFonts w:ascii="Verdana" w:hAnsi="Verdana" w:cs="Calibri"/>
          <w:sz w:val="22"/>
          <w:szCs w:val="22"/>
          <w:lang w:val="es-ES_tradnl"/>
        </w:rPr>
        <w:t xml:space="preserve"> </w:t>
      </w:r>
      <w:r w:rsidRPr="005F6497">
        <w:rPr>
          <w:rFonts w:ascii="Verdana" w:hAnsi="Verdana"/>
          <w:b/>
          <w:bCs/>
          <w:sz w:val="22"/>
          <w:szCs w:val="22"/>
        </w:rPr>
        <w:t>CONTRATISTA / ALIADO / ASOCIADO / COOPERANTE</w:t>
      </w:r>
      <w:r w:rsidRPr="00156068">
        <w:rPr>
          <w:rFonts w:ascii="Verdana" w:hAnsi="Verdana"/>
          <w:sz w:val="22"/>
          <w:szCs w:val="22"/>
          <w:lang w:val="es-ES_tradnl"/>
        </w:rPr>
        <w:t xml:space="preserve">, a la firma del contrato,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 </w:t>
      </w:r>
    </w:p>
    <w:p w14:paraId="71108F9C" w14:textId="77777777" w:rsidR="00156068" w:rsidRPr="00156068" w:rsidRDefault="00156068" w:rsidP="00156068">
      <w:pPr>
        <w:jc w:val="both"/>
        <w:rPr>
          <w:rFonts w:ascii="Verdana" w:hAnsi="Verdana"/>
          <w:sz w:val="22"/>
          <w:szCs w:val="22"/>
          <w:lang w:val="es-ES_tradnl"/>
        </w:rPr>
      </w:pPr>
    </w:p>
    <w:p w14:paraId="236240EB" w14:textId="78FB1D68" w:rsidR="00156068" w:rsidRPr="00156068" w:rsidRDefault="00156068" w:rsidP="00156068">
      <w:pPr>
        <w:jc w:val="both"/>
        <w:rPr>
          <w:rFonts w:ascii="Verdana" w:hAnsi="Verdana"/>
          <w:sz w:val="22"/>
          <w:szCs w:val="22"/>
          <w:lang w:val="es-ES_tradnl"/>
        </w:rPr>
      </w:pPr>
      <w:r w:rsidRPr="00156068">
        <w:rPr>
          <w:rFonts w:ascii="Verdana" w:hAnsi="Verdana"/>
          <w:b/>
          <w:bCs/>
          <w:sz w:val="22"/>
          <w:szCs w:val="22"/>
          <w:lang w:val="es-ES_tradnl"/>
        </w:rPr>
        <w:t>PARÁGRAFO:</w:t>
      </w:r>
      <w:r w:rsidRPr="00156068">
        <w:rPr>
          <w:rFonts w:ascii="Verdana" w:hAnsi="Verdana"/>
          <w:sz w:val="22"/>
          <w:szCs w:val="22"/>
          <w:lang w:val="es-ES_tradnl"/>
        </w:rPr>
        <w:t xml:space="preserve"> Si durante la ejecución del contrato llegare a sobrevenir inhabilidad e incompatibilidad en </w:t>
      </w:r>
      <w:r w:rsidRPr="005F6497">
        <w:rPr>
          <w:rFonts w:ascii="Verdana" w:hAnsi="Verdana" w:cs="Calibri"/>
          <w:b/>
          <w:bCs/>
          <w:sz w:val="22"/>
          <w:szCs w:val="22"/>
          <w:lang w:val="es-ES_tradnl"/>
        </w:rPr>
        <w:t>EL</w:t>
      </w:r>
      <w:r w:rsidRPr="005F6497">
        <w:rPr>
          <w:rFonts w:ascii="Verdana" w:hAnsi="Verdana" w:cs="Calibri"/>
          <w:sz w:val="22"/>
          <w:szCs w:val="22"/>
          <w:lang w:val="es-ES_tradnl"/>
        </w:rPr>
        <w:t xml:space="preserve"> </w:t>
      </w:r>
      <w:r w:rsidRPr="005F6497">
        <w:rPr>
          <w:rFonts w:ascii="Verdana" w:hAnsi="Verdana"/>
          <w:b/>
          <w:bCs/>
          <w:sz w:val="22"/>
          <w:szCs w:val="22"/>
        </w:rPr>
        <w:t>CONTRATISTA / ALIADO / ASOCIADO / COOPERANTE</w:t>
      </w:r>
      <w:r w:rsidRPr="00156068">
        <w:rPr>
          <w:rFonts w:ascii="Verdana" w:hAnsi="Verdana"/>
          <w:sz w:val="22"/>
          <w:szCs w:val="22"/>
          <w:lang w:val="es-ES_tradnl"/>
        </w:rPr>
        <w:t xml:space="preserve">, éste cederá el contrato previa autorización escrita de la </w:t>
      </w:r>
      <w:r w:rsidR="001A4B2B" w:rsidRPr="001A4B2B">
        <w:rPr>
          <w:rFonts w:ascii="Verdana" w:hAnsi="Verdana"/>
          <w:b/>
          <w:bCs/>
          <w:sz w:val="22"/>
          <w:szCs w:val="22"/>
          <w:lang w:val="es-ES_tradnl"/>
        </w:rPr>
        <w:t>EL MINISTERIO</w:t>
      </w:r>
      <w:r w:rsidRPr="00156068">
        <w:rPr>
          <w:rFonts w:ascii="Verdana" w:hAnsi="Verdana"/>
          <w:sz w:val="22"/>
          <w:szCs w:val="22"/>
          <w:lang w:val="es-ES_tradnl"/>
        </w:rPr>
        <w:t xml:space="preserve"> o, si ello no fuere posible, se dará por terminado anticipadamente.</w:t>
      </w:r>
    </w:p>
    <w:p w14:paraId="0B614AEB" w14:textId="77777777" w:rsidR="00156068" w:rsidRPr="00156068" w:rsidRDefault="00156068" w:rsidP="00156068">
      <w:pPr>
        <w:jc w:val="both"/>
        <w:rPr>
          <w:rFonts w:ascii="Verdana" w:hAnsi="Verdana"/>
          <w:b/>
          <w:bCs/>
          <w:sz w:val="22"/>
          <w:szCs w:val="22"/>
          <w:lang w:val="es-ES_tradnl"/>
        </w:rPr>
      </w:pPr>
    </w:p>
    <w:p w14:paraId="2E83E127" w14:textId="05BBD8BA" w:rsidR="00156068" w:rsidRPr="00156068" w:rsidRDefault="00156068" w:rsidP="00156068">
      <w:pPr>
        <w:jc w:val="both"/>
        <w:rPr>
          <w:rFonts w:ascii="Verdana" w:hAnsi="Verdana"/>
          <w:sz w:val="22"/>
          <w:szCs w:val="22"/>
          <w:lang w:val="es-ES_tradnl"/>
        </w:rPr>
      </w:pPr>
      <w:r w:rsidRPr="00156068">
        <w:rPr>
          <w:rFonts w:ascii="Verdana" w:hAnsi="Verdana"/>
          <w:b/>
          <w:bCs/>
          <w:sz w:val="22"/>
          <w:szCs w:val="22"/>
          <w:lang w:val="es-ES_tradnl"/>
        </w:rPr>
        <w:t xml:space="preserve">CLÁUSULA </w:t>
      </w:r>
      <w:r w:rsidR="001D3A9F">
        <w:rPr>
          <w:rFonts w:ascii="Verdana" w:hAnsi="Verdana"/>
          <w:b/>
          <w:bCs/>
          <w:sz w:val="22"/>
          <w:szCs w:val="22"/>
          <w:lang w:val="es-ES_tradnl"/>
        </w:rPr>
        <w:t>VIGÉSIMA –</w:t>
      </w:r>
      <w:r w:rsidRPr="00156068">
        <w:rPr>
          <w:rFonts w:ascii="Verdana" w:hAnsi="Verdana"/>
          <w:b/>
          <w:bCs/>
          <w:sz w:val="22"/>
          <w:szCs w:val="22"/>
          <w:lang w:val="es-ES_tradnl"/>
        </w:rPr>
        <w:t xml:space="preserve"> INDEMNIDAD: </w:t>
      </w:r>
      <w:r w:rsidR="001D3A9F" w:rsidRPr="005F6497">
        <w:rPr>
          <w:rFonts w:ascii="Verdana" w:hAnsi="Verdana" w:cs="Calibri"/>
          <w:b/>
          <w:bCs/>
          <w:sz w:val="22"/>
          <w:szCs w:val="22"/>
          <w:lang w:val="es-ES_tradnl"/>
        </w:rPr>
        <w:t>EL</w:t>
      </w:r>
      <w:r w:rsidR="001D3A9F" w:rsidRPr="005F6497">
        <w:rPr>
          <w:rFonts w:ascii="Verdana" w:hAnsi="Verdana" w:cs="Calibri"/>
          <w:sz w:val="22"/>
          <w:szCs w:val="22"/>
          <w:lang w:val="es-ES_tradnl"/>
        </w:rPr>
        <w:t xml:space="preserve"> </w:t>
      </w:r>
      <w:r w:rsidR="001D3A9F" w:rsidRPr="005F6497">
        <w:rPr>
          <w:rFonts w:ascii="Verdana" w:hAnsi="Verdana"/>
          <w:b/>
          <w:bCs/>
          <w:sz w:val="22"/>
          <w:szCs w:val="22"/>
        </w:rPr>
        <w:t>CONTRATISTA / ALIADO / ASOCIADO / COOPERANTE</w:t>
      </w:r>
      <w:r w:rsidRPr="00156068">
        <w:rPr>
          <w:rFonts w:ascii="Verdana" w:hAnsi="Verdana"/>
          <w:b/>
          <w:bCs/>
          <w:sz w:val="22"/>
          <w:szCs w:val="22"/>
          <w:lang w:val="es-ES_tradnl"/>
        </w:rPr>
        <w:t xml:space="preserve"> </w:t>
      </w:r>
      <w:r w:rsidRPr="00156068">
        <w:rPr>
          <w:rFonts w:ascii="Verdana" w:hAnsi="Verdana"/>
          <w:sz w:val="22"/>
          <w:szCs w:val="22"/>
          <w:lang w:val="es-ES_tradnl"/>
        </w:rPr>
        <w:t xml:space="preserve">deberá mantener a </w:t>
      </w:r>
      <w:r w:rsidR="00506D1E" w:rsidRPr="00506D1E">
        <w:rPr>
          <w:rFonts w:ascii="Verdana" w:hAnsi="Verdana"/>
          <w:b/>
          <w:bCs/>
          <w:sz w:val="22"/>
          <w:szCs w:val="22"/>
          <w:lang w:val="es-ES_tradnl"/>
        </w:rPr>
        <w:t>EL MINISTERIO</w:t>
      </w:r>
      <w:r w:rsidRPr="00156068">
        <w:rPr>
          <w:rFonts w:ascii="Verdana" w:hAnsi="Verdana"/>
          <w:sz w:val="22"/>
          <w:szCs w:val="22"/>
          <w:lang w:val="es-ES_tradnl"/>
        </w:rPr>
        <w:t xml:space="preserve"> libre de cualquier daño o perjuicio originado en reclamaciones de terceros y que se deriven de sus actuaciones o de las de sus subcontratistas o dependientes (si fueren autorizados).</w:t>
      </w:r>
    </w:p>
    <w:p w14:paraId="14616F76" w14:textId="77777777" w:rsidR="00156068" w:rsidRPr="00156068" w:rsidRDefault="00156068" w:rsidP="00156068">
      <w:pPr>
        <w:jc w:val="both"/>
        <w:rPr>
          <w:rFonts w:ascii="Verdana" w:hAnsi="Verdana"/>
          <w:b/>
          <w:bCs/>
          <w:sz w:val="22"/>
          <w:szCs w:val="22"/>
          <w:lang w:val="es-ES_tradnl"/>
        </w:rPr>
      </w:pPr>
    </w:p>
    <w:p w14:paraId="78FDB09F" w14:textId="02A99047" w:rsidR="00156068" w:rsidRPr="00156068" w:rsidRDefault="00156068" w:rsidP="00156068">
      <w:pPr>
        <w:jc w:val="both"/>
        <w:rPr>
          <w:rFonts w:ascii="Verdana" w:hAnsi="Verdana"/>
          <w:sz w:val="22"/>
          <w:szCs w:val="22"/>
          <w:lang w:val="es-ES_tradnl"/>
        </w:rPr>
      </w:pPr>
      <w:r w:rsidRPr="00156068">
        <w:rPr>
          <w:rFonts w:ascii="Verdana" w:hAnsi="Verdana"/>
          <w:b/>
          <w:bCs/>
          <w:sz w:val="22"/>
          <w:szCs w:val="22"/>
          <w:lang w:val="es-ES_tradnl"/>
        </w:rPr>
        <w:t>CLÁUSULA VIGÉSIMA</w:t>
      </w:r>
      <w:r w:rsidR="00506D1E">
        <w:rPr>
          <w:rFonts w:ascii="Verdana" w:hAnsi="Verdana"/>
          <w:b/>
          <w:bCs/>
          <w:sz w:val="22"/>
          <w:szCs w:val="22"/>
          <w:lang w:val="es-ES_tradnl"/>
        </w:rPr>
        <w:t xml:space="preserve"> PRIMERA –</w:t>
      </w:r>
      <w:r w:rsidRPr="00156068">
        <w:rPr>
          <w:rFonts w:ascii="Verdana" w:hAnsi="Verdana"/>
          <w:b/>
          <w:bCs/>
          <w:sz w:val="22"/>
          <w:szCs w:val="22"/>
          <w:lang w:val="es-ES_tradnl"/>
        </w:rPr>
        <w:t xml:space="preserve"> MECANISMOS DE SOLUCIÓN DE CONTROVERSIAS CONTRACTUALES: </w:t>
      </w:r>
      <w:r w:rsidRPr="00156068">
        <w:rPr>
          <w:rFonts w:ascii="Verdana" w:hAnsi="Verdana"/>
          <w:sz w:val="22"/>
          <w:szCs w:val="22"/>
          <w:lang w:val="es-ES_tradnl"/>
        </w:rPr>
        <w:t xml:space="preserve">Las diferencias que surgieren entre </w:t>
      </w:r>
      <w:r w:rsidR="00506D1E" w:rsidRPr="00506D1E">
        <w:rPr>
          <w:rFonts w:ascii="Verdana" w:hAnsi="Verdana"/>
          <w:b/>
          <w:bCs/>
          <w:sz w:val="22"/>
          <w:szCs w:val="22"/>
          <w:lang w:val="es-ES_tradnl"/>
        </w:rPr>
        <w:t>EL MINISTERIO</w:t>
      </w:r>
      <w:r w:rsidR="00506D1E">
        <w:rPr>
          <w:rFonts w:ascii="Verdana" w:hAnsi="Verdana"/>
          <w:sz w:val="22"/>
          <w:szCs w:val="22"/>
          <w:lang w:val="es-ES_tradnl"/>
        </w:rPr>
        <w:t xml:space="preserve"> y </w:t>
      </w:r>
      <w:r w:rsidR="00506D1E" w:rsidRPr="005F6497">
        <w:rPr>
          <w:rFonts w:ascii="Verdana" w:hAnsi="Verdana" w:cs="Calibri"/>
          <w:b/>
          <w:bCs/>
          <w:sz w:val="22"/>
          <w:szCs w:val="22"/>
          <w:lang w:val="es-ES_tradnl"/>
        </w:rPr>
        <w:t>EL</w:t>
      </w:r>
      <w:r w:rsidR="00506D1E" w:rsidRPr="005F6497">
        <w:rPr>
          <w:rFonts w:ascii="Verdana" w:hAnsi="Verdana" w:cs="Calibri"/>
          <w:sz w:val="22"/>
          <w:szCs w:val="22"/>
          <w:lang w:val="es-ES_tradnl"/>
        </w:rPr>
        <w:t xml:space="preserve"> </w:t>
      </w:r>
      <w:r w:rsidR="00506D1E" w:rsidRPr="005F6497">
        <w:rPr>
          <w:rFonts w:ascii="Verdana" w:hAnsi="Verdana"/>
          <w:b/>
          <w:bCs/>
          <w:sz w:val="22"/>
          <w:szCs w:val="22"/>
        </w:rPr>
        <w:t>CONTRATISTA / ALIADO / ASOCIADO / COOPERANTE</w:t>
      </w:r>
      <w:r w:rsidRPr="00156068">
        <w:rPr>
          <w:rFonts w:ascii="Verdana" w:hAnsi="Verdana"/>
          <w:sz w:val="22"/>
          <w:szCs w:val="22"/>
          <w:lang w:val="es-ES_tradnl"/>
        </w:rPr>
        <w:t>, con ocasión de la celebración, ejecución, desarrollo, terminación del contrato</w:t>
      </w:r>
      <w:r w:rsidR="00506D1E">
        <w:rPr>
          <w:rFonts w:ascii="Verdana" w:hAnsi="Verdana"/>
          <w:sz w:val="22"/>
          <w:szCs w:val="22"/>
          <w:lang w:val="es-ES_tradnl"/>
        </w:rPr>
        <w:t xml:space="preserve">/convenio </w:t>
      </w:r>
      <w:r w:rsidR="00506D1E">
        <w:rPr>
          <w:rFonts w:ascii="Verdana" w:hAnsi="Verdana"/>
          <w:color w:val="808080" w:themeColor="background1" w:themeShade="80"/>
          <w:sz w:val="14"/>
          <w:szCs w:val="14"/>
        </w:rPr>
        <w:t>(Según corresponda</w:t>
      </w:r>
      <w:r w:rsidR="00506D1E" w:rsidRPr="00E95E23">
        <w:rPr>
          <w:rFonts w:ascii="Verdana" w:hAnsi="Verdana"/>
          <w:color w:val="808080" w:themeColor="background1" w:themeShade="80"/>
          <w:sz w:val="14"/>
          <w:szCs w:val="14"/>
        </w:rPr>
        <w:t>)</w:t>
      </w:r>
      <w:r w:rsidRPr="00156068">
        <w:rPr>
          <w:rFonts w:ascii="Verdana" w:hAnsi="Verdana"/>
          <w:sz w:val="22"/>
          <w:szCs w:val="22"/>
          <w:lang w:val="es-ES_tradnl"/>
        </w:rPr>
        <w:t>, podrán ser dirimidas mediante la utilización de los mecanismos de solución ágil de conflictos previstos en la ley, tales como, arreglo directo, conciliación y/o transacción, de conformidad con lo establecido en el marco normativo y jurídico vigente, para lo cual las partes intervinientes por partes iguales sufragarán los gastos asociados al trámite dispuesto para tal fin.</w:t>
      </w:r>
    </w:p>
    <w:p w14:paraId="376DAACA" w14:textId="77777777" w:rsidR="00156068" w:rsidRPr="00156068" w:rsidRDefault="00156068" w:rsidP="00156068">
      <w:pPr>
        <w:jc w:val="both"/>
        <w:rPr>
          <w:rFonts w:ascii="Verdana" w:hAnsi="Verdana"/>
          <w:b/>
          <w:bCs/>
          <w:sz w:val="22"/>
          <w:szCs w:val="22"/>
          <w:lang w:val="es-ES_tradnl"/>
        </w:rPr>
      </w:pPr>
    </w:p>
    <w:p w14:paraId="053DD7EF" w14:textId="7D5AB258" w:rsidR="00156068" w:rsidRPr="00156068" w:rsidRDefault="00156068" w:rsidP="00156068">
      <w:pPr>
        <w:jc w:val="both"/>
        <w:rPr>
          <w:rFonts w:ascii="Verdana" w:hAnsi="Verdana"/>
          <w:sz w:val="22"/>
          <w:szCs w:val="22"/>
        </w:rPr>
      </w:pPr>
      <w:r w:rsidRPr="00156068">
        <w:rPr>
          <w:rFonts w:ascii="Verdana" w:hAnsi="Verdana"/>
          <w:b/>
          <w:bCs/>
          <w:sz w:val="22"/>
          <w:szCs w:val="22"/>
          <w:lang w:val="es-ES_tradnl"/>
        </w:rPr>
        <w:t xml:space="preserve">CLÁUSULA VIGÉSIMA </w:t>
      </w:r>
      <w:r w:rsidR="00506D1E">
        <w:rPr>
          <w:rFonts w:ascii="Verdana" w:hAnsi="Verdana"/>
          <w:b/>
          <w:bCs/>
          <w:sz w:val="22"/>
          <w:szCs w:val="22"/>
          <w:lang w:val="es-ES_tradnl"/>
        </w:rPr>
        <w:t>SEGUNDA –</w:t>
      </w:r>
      <w:r w:rsidRPr="00156068">
        <w:rPr>
          <w:rFonts w:ascii="Verdana" w:hAnsi="Verdana"/>
          <w:b/>
          <w:bCs/>
          <w:sz w:val="22"/>
          <w:szCs w:val="22"/>
          <w:lang w:val="es-ES_tradnl"/>
        </w:rPr>
        <w:t xml:space="preserve"> </w:t>
      </w:r>
      <w:r w:rsidRPr="00156068">
        <w:rPr>
          <w:rFonts w:ascii="Verdana" w:hAnsi="Verdana"/>
          <w:b/>
          <w:bCs/>
          <w:sz w:val="22"/>
          <w:szCs w:val="22"/>
        </w:rPr>
        <w:t xml:space="preserve">RESERVA DE INFORMACIÓN: </w:t>
      </w:r>
      <w:r w:rsidR="00506D1E" w:rsidRPr="005F6497">
        <w:rPr>
          <w:rFonts w:ascii="Verdana" w:hAnsi="Verdana" w:cs="Calibri"/>
          <w:b/>
          <w:bCs/>
          <w:sz w:val="22"/>
          <w:szCs w:val="22"/>
          <w:lang w:val="es-ES_tradnl"/>
        </w:rPr>
        <w:t>EL</w:t>
      </w:r>
      <w:r w:rsidR="00506D1E" w:rsidRPr="005F6497">
        <w:rPr>
          <w:rFonts w:ascii="Verdana" w:hAnsi="Verdana" w:cs="Calibri"/>
          <w:sz w:val="22"/>
          <w:szCs w:val="22"/>
          <w:lang w:val="es-ES_tradnl"/>
        </w:rPr>
        <w:t xml:space="preserve"> </w:t>
      </w:r>
      <w:r w:rsidR="00506D1E" w:rsidRPr="005F6497">
        <w:rPr>
          <w:rFonts w:ascii="Verdana" w:hAnsi="Verdana"/>
          <w:b/>
          <w:bCs/>
          <w:sz w:val="22"/>
          <w:szCs w:val="22"/>
        </w:rPr>
        <w:t>CONTRATISTA / ALIADO / ASOCIADO / COOPERANTE</w:t>
      </w:r>
      <w:r w:rsidRPr="00156068">
        <w:rPr>
          <w:rFonts w:ascii="Verdana" w:hAnsi="Verdana"/>
          <w:b/>
          <w:bCs/>
          <w:sz w:val="22"/>
          <w:szCs w:val="22"/>
          <w:lang w:val="es-ES"/>
        </w:rPr>
        <w:t xml:space="preserve"> </w:t>
      </w:r>
      <w:r w:rsidRPr="00156068">
        <w:rPr>
          <w:rFonts w:ascii="Verdana" w:hAnsi="Verdana"/>
          <w:sz w:val="22"/>
          <w:szCs w:val="22"/>
          <w:lang w:val="es-ES"/>
        </w:rPr>
        <w:t>y sus empleados se abstendrán de divulgar, publicar o comunicar, directa o indirectamente a terceros la información, documentos o fotografías, relacionados con los documentos que conozcan en desarrollo y por virtud de</w:t>
      </w:r>
      <w:r w:rsidR="00D57553">
        <w:rPr>
          <w:rFonts w:ascii="Verdana" w:hAnsi="Verdana"/>
          <w:sz w:val="22"/>
          <w:szCs w:val="22"/>
          <w:lang w:val="es-ES"/>
        </w:rPr>
        <w:t>l contrato/</w:t>
      </w:r>
      <w:r w:rsidRPr="00156068">
        <w:rPr>
          <w:rFonts w:ascii="Verdana" w:hAnsi="Verdana"/>
          <w:sz w:val="22"/>
          <w:szCs w:val="22"/>
          <w:lang w:val="es-ES"/>
        </w:rPr>
        <w:t>convenio</w:t>
      </w:r>
      <w:r w:rsidR="00D57553">
        <w:rPr>
          <w:rFonts w:ascii="Verdana" w:hAnsi="Verdana"/>
          <w:sz w:val="22"/>
          <w:szCs w:val="22"/>
          <w:lang w:val="es-ES"/>
        </w:rPr>
        <w:t xml:space="preserve"> </w:t>
      </w:r>
      <w:r w:rsidR="00D57553">
        <w:rPr>
          <w:rFonts w:ascii="Verdana" w:hAnsi="Verdana"/>
          <w:color w:val="808080" w:themeColor="background1" w:themeShade="80"/>
          <w:sz w:val="14"/>
          <w:szCs w:val="14"/>
        </w:rPr>
        <w:t>(Según corresponda</w:t>
      </w:r>
      <w:r w:rsidR="00D57553" w:rsidRPr="00E95E23">
        <w:rPr>
          <w:rFonts w:ascii="Verdana" w:hAnsi="Verdana"/>
          <w:color w:val="808080" w:themeColor="background1" w:themeShade="80"/>
          <w:sz w:val="14"/>
          <w:szCs w:val="14"/>
        </w:rPr>
        <w:t>)</w:t>
      </w:r>
      <w:r w:rsidRPr="00156068">
        <w:rPr>
          <w:rFonts w:ascii="Verdana" w:hAnsi="Verdana"/>
          <w:sz w:val="22"/>
          <w:szCs w:val="22"/>
          <w:lang w:val="es-ES"/>
        </w:rPr>
        <w:t xml:space="preserve"> o por cualquier otra causa, salvo disposición/orden judicial</w:t>
      </w:r>
      <w:r w:rsidRPr="00156068">
        <w:rPr>
          <w:rFonts w:ascii="Verdana" w:hAnsi="Verdana"/>
          <w:sz w:val="22"/>
          <w:szCs w:val="22"/>
        </w:rPr>
        <w:t xml:space="preserve">. </w:t>
      </w:r>
    </w:p>
    <w:p w14:paraId="3091A96B" w14:textId="77777777" w:rsidR="00156068" w:rsidRPr="00156068" w:rsidRDefault="00156068" w:rsidP="00156068">
      <w:pPr>
        <w:jc w:val="both"/>
        <w:rPr>
          <w:rFonts w:ascii="Verdana" w:hAnsi="Verdana"/>
          <w:b/>
          <w:bCs/>
          <w:sz w:val="22"/>
          <w:szCs w:val="22"/>
        </w:rPr>
      </w:pPr>
    </w:p>
    <w:p w14:paraId="7BD68756" w14:textId="4569D991" w:rsidR="000F7BDB" w:rsidRPr="00644A57" w:rsidRDefault="00156068" w:rsidP="00156068">
      <w:pPr>
        <w:jc w:val="both"/>
        <w:rPr>
          <w:rFonts w:ascii="Verdana" w:hAnsi="Verdana"/>
          <w:sz w:val="22"/>
          <w:szCs w:val="22"/>
        </w:rPr>
      </w:pPr>
      <w:r w:rsidRPr="00156068">
        <w:rPr>
          <w:rFonts w:ascii="Verdana" w:hAnsi="Verdana"/>
          <w:b/>
          <w:bCs/>
          <w:sz w:val="22"/>
          <w:szCs w:val="22"/>
          <w:lang w:val="es-ES_tradnl"/>
        </w:rPr>
        <w:t xml:space="preserve">CLÁUSULA VIGÉSIMA </w:t>
      </w:r>
      <w:r w:rsidR="00644A57">
        <w:rPr>
          <w:rFonts w:ascii="Verdana" w:hAnsi="Verdana"/>
          <w:b/>
          <w:bCs/>
          <w:sz w:val="22"/>
          <w:szCs w:val="22"/>
          <w:lang w:val="es-ES_tradnl"/>
        </w:rPr>
        <w:t>TERCERA –</w:t>
      </w:r>
      <w:r w:rsidRPr="00156068">
        <w:rPr>
          <w:rFonts w:ascii="Verdana" w:hAnsi="Verdana"/>
          <w:b/>
          <w:bCs/>
          <w:sz w:val="22"/>
          <w:szCs w:val="22"/>
          <w:lang w:val="es-ES_tradnl"/>
        </w:rPr>
        <w:t xml:space="preserve"> </w:t>
      </w:r>
      <w:r w:rsidRPr="00156068">
        <w:rPr>
          <w:rFonts w:ascii="Verdana" w:hAnsi="Verdana"/>
          <w:b/>
          <w:bCs/>
          <w:sz w:val="22"/>
          <w:szCs w:val="22"/>
          <w:lang w:val="es-ES"/>
        </w:rPr>
        <w:t xml:space="preserve">AUTORIZACIÓN DE TRATAMIENTO DE DATOS PERSONALES: </w:t>
      </w:r>
      <w:r w:rsidRPr="00644A57">
        <w:rPr>
          <w:rFonts w:ascii="Verdana" w:hAnsi="Verdana"/>
          <w:sz w:val="22"/>
          <w:szCs w:val="22"/>
          <w:lang w:val="es-ES"/>
        </w:rPr>
        <w:t xml:space="preserve">De conformidad con la Ley 1581 de 2012, y demás normas complementarias, </w:t>
      </w:r>
      <w:r w:rsidR="00644A57" w:rsidRPr="005F6497">
        <w:rPr>
          <w:rFonts w:ascii="Verdana" w:hAnsi="Verdana" w:cs="Calibri"/>
          <w:b/>
          <w:bCs/>
          <w:sz w:val="22"/>
          <w:szCs w:val="22"/>
          <w:lang w:val="es-ES_tradnl"/>
        </w:rPr>
        <w:t>EL</w:t>
      </w:r>
      <w:r w:rsidR="00644A57" w:rsidRPr="005F6497">
        <w:rPr>
          <w:rFonts w:ascii="Verdana" w:hAnsi="Verdana" w:cs="Calibri"/>
          <w:sz w:val="22"/>
          <w:szCs w:val="22"/>
          <w:lang w:val="es-ES_tradnl"/>
        </w:rPr>
        <w:t xml:space="preserve"> </w:t>
      </w:r>
      <w:r w:rsidR="00644A57" w:rsidRPr="005F6497">
        <w:rPr>
          <w:rFonts w:ascii="Verdana" w:hAnsi="Verdana"/>
          <w:b/>
          <w:bCs/>
          <w:sz w:val="22"/>
          <w:szCs w:val="22"/>
        </w:rPr>
        <w:t>CONTRATISTA / ALIADO / ASOCIADO / COOPERANTE</w:t>
      </w:r>
      <w:r w:rsidRPr="00644A57">
        <w:rPr>
          <w:rFonts w:ascii="Verdana" w:hAnsi="Verdana"/>
          <w:sz w:val="22"/>
          <w:szCs w:val="22"/>
          <w:lang w:val="es-ES"/>
        </w:rPr>
        <w:t xml:space="preserve"> autoriza a </w:t>
      </w:r>
      <w:r w:rsidR="00644A57" w:rsidRPr="00644A57">
        <w:rPr>
          <w:rFonts w:ascii="Verdana" w:hAnsi="Verdana"/>
          <w:b/>
          <w:bCs/>
          <w:sz w:val="22"/>
          <w:szCs w:val="22"/>
          <w:lang w:val="es-ES"/>
        </w:rPr>
        <w:t>EL MINISTERIO</w:t>
      </w:r>
      <w:r w:rsidRPr="00644A57">
        <w:rPr>
          <w:rFonts w:ascii="Verdana" w:hAnsi="Verdana"/>
          <w:sz w:val="22"/>
          <w:szCs w:val="22"/>
          <w:lang w:val="es-ES"/>
        </w:rPr>
        <w:t xml:space="preserve"> para el tratamiento y manejo de sus datos personales y los demás obtenidos en cumplimiento del presente contrato, el cual consiste en recolectar, almacenar, depurar, usar, analizar, circular, actualizar, cruzar información propia y publicar con el fin de facilitar la contratación futura. </w:t>
      </w:r>
      <w:r w:rsidR="00C62DF7" w:rsidRPr="005F6497">
        <w:rPr>
          <w:rFonts w:ascii="Verdana" w:hAnsi="Verdana" w:cs="Calibri"/>
          <w:b/>
          <w:bCs/>
          <w:sz w:val="22"/>
          <w:szCs w:val="22"/>
          <w:lang w:val="es-ES_tradnl"/>
        </w:rPr>
        <w:t>EL</w:t>
      </w:r>
      <w:r w:rsidR="00C62DF7" w:rsidRPr="005F6497">
        <w:rPr>
          <w:rFonts w:ascii="Verdana" w:hAnsi="Verdana" w:cs="Calibri"/>
          <w:sz w:val="22"/>
          <w:szCs w:val="22"/>
          <w:lang w:val="es-ES_tradnl"/>
        </w:rPr>
        <w:t xml:space="preserve"> </w:t>
      </w:r>
      <w:r w:rsidR="00C62DF7" w:rsidRPr="005F6497">
        <w:rPr>
          <w:rFonts w:ascii="Verdana" w:hAnsi="Verdana"/>
          <w:b/>
          <w:bCs/>
          <w:sz w:val="22"/>
          <w:szCs w:val="22"/>
        </w:rPr>
        <w:t>CONTRATISTA / ALIADO / ASOCIADO / COOPERANTE</w:t>
      </w:r>
      <w:r w:rsidRPr="00644A57">
        <w:rPr>
          <w:rFonts w:ascii="Verdana" w:hAnsi="Verdana"/>
          <w:sz w:val="22"/>
          <w:szCs w:val="22"/>
          <w:lang w:val="es-ES"/>
        </w:rPr>
        <w:t xml:space="preserve"> declara que conoce los derechos que le asisten como los cuales están consignados en el artículo 8 de la Ley 1581 de 2012, la Ley 1712 de 2014, la Ley 1437 de 2011 y demás normas concordantes. El tratamiento y la finalidad de a los cuales serán sometidos los datos personales del contratista son estrictamente legales, atendiendo los principios de la contratación estatal. La presente autorización se entiende prestada con la aprobación del contrato a través de la plataforma SECOP II.</w:t>
      </w:r>
    </w:p>
    <w:p w14:paraId="1FB1DC65" w14:textId="77777777" w:rsidR="005F6497" w:rsidRDefault="005F6497" w:rsidP="00E76F32">
      <w:pPr>
        <w:jc w:val="both"/>
        <w:rPr>
          <w:rFonts w:ascii="Verdana" w:hAnsi="Verdana"/>
          <w:b/>
          <w:bCs/>
        </w:rPr>
      </w:pPr>
    </w:p>
    <w:p w14:paraId="15AB00F1" w14:textId="77CF98F5" w:rsidR="00681B9E" w:rsidRDefault="00206221" w:rsidP="00E76F32">
      <w:pPr>
        <w:jc w:val="both"/>
        <w:rPr>
          <w:rFonts w:ascii="Verdana" w:hAnsi="Verdana"/>
          <w:sz w:val="22"/>
          <w:szCs w:val="22"/>
        </w:rPr>
      </w:pPr>
      <w:r w:rsidRPr="00206221">
        <w:rPr>
          <w:rFonts w:ascii="Verdana" w:hAnsi="Verdana"/>
          <w:b/>
          <w:bCs/>
          <w:sz w:val="22"/>
          <w:szCs w:val="22"/>
        </w:rPr>
        <w:t xml:space="preserve">CLÁUSULA VIGÉSIMA CUARTA – </w:t>
      </w:r>
      <w:r w:rsidR="00681B9E" w:rsidRPr="00206221">
        <w:rPr>
          <w:rFonts w:ascii="Verdana" w:hAnsi="Verdana"/>
          <w:b/>
          <w:bCs/>
          <w:sz w:val="22"/>
          <w:szCs w:val="22"/>
        </w:rPr>
        <w:t>DOCUMENTOS DEL CONTRATO</w:t>
      </w:r>
      <w:r w:rsidRPr="00206221">
        <w:rPr>
          <w:rFonts w:ascii="Verdana" w:hAnsi="Verdana"/>
          <w:b/>
          <w:bCs/>
          <w:sz w:val="22"/>
          <w:szCs w:val="22"/>
        </w:rPr>
        <w:t xml:space="preserve">: </w:t>
      </w:r>
      <w:r w:rsidR="00681B9E" w:rsidRPr="00206221">
        <w:rPr>
          <w:rFonts w:ascii="Verdana" w:hAnsi="Verdana"/>
          <w:sz w:val="22"/>
          <w:szCs w:val="22"/>
        </w:rPr>
        <w:t>Forman parte integral del contrato los siguientes documentos:</w:t>
      </w:r>
    </w:p>
    <w:p w14:paraId="70186F12" w14:textId="77777777" w:rsidR="006D65CA" w:rsidRPr="00206221" w:rsidRDefault="006D65CA" w:rsidP="00E76F32">
      <w:pPr>
        <w:jc w:val="both"/>
        <w:rPr>
          <w:rFonts w:ascii="Verdana" w:hAnsi="Verdana"/>
          <w:b/>
          <w:bCs/>
          <w:sz w:val="22"/>
          <w:szCs w:val="22"/>
        </w:rPr>
      </w:pPr>
    </w:p>
    <w:p w14:paraId="5C4FD96B" w14:textId="77777777" w:rsidR="00681B9E" w:rsidRPr="00206221" w:rsidRDefault="00681B9E" w:rsidP="00EA1970">
      <w:pPr>
        <w:numPr>
          <w:ilvl w:val="0"/>
          <w:numId w:val="2"/>
        </w:numPr>
        <w:jc w:val="both"/>
        <w:rPr>
          <w:rFonts w:ascii="Verdana" w:hAnsi="Verdana"/>
          <w:sz w:val="22"/>
          <w:szCs w:val="22"/>
        </w:rPr>
      </w:pPr>
      <w:r w:rsidRPr="00206221">
        <w:rPr>
          <w:rFonts w:ascii="Verdana" w:hAnsi="Verdana"/>
          <w:sz w:val="22"/>
          <w:szCs w:val="22"/>
        </w:rPr>
        <w:t>Estudios previos y documentos soporte.</w:t>
      </w:r>
    </w:p>
    <w:p w14:paraId="7E54BCBA" w14:textId="77777777" w:rsidR="00681B9E" w:rsidRPr="00206221" w:rsidRDefault="00681B9E" w:rsidP="00EA1970">
      <w:pPr>
        <w:numPr>
          <w:ilvl w:val="0"/>
          <w:numId w:val="2"/>
        </w:numPr>
        <w:jc w:val="both"/>
        <w:rPr>
          <w:rFonts w:ascii="Verdana" w:hAnsi="Verdana"/>
          <w:sz w:val="22"/>
          <w:szCs w:val="22"/>
        </w:rPr>
      </w:pPr>
      <w:r w:rsidRPr="00206221">
        <w:rPr>
          <w:rFonts w:ascii="Verdana" w:hAnsi="Verdana"/>
          <w:sz w:val="22"/>
          <w:szCs w:val="22"/>
        </w:rPr>
        <w:t>Acto administrativo de justificación de la contratación directa.</w:t>
      </w:r>
    </w:p>
    <w:p w14:paraId="13D92A21" w14:textId="77777777" w:rsidR="00681B9E" w:rsidRPr="00206221" w:rsidRDefault="00681B9E" w:rsidP="00EA1970">
      <w:pPr>
        <w:numPr>
          <w:ilvl w:val="0"/>
          <w:numId w:val="2"/>
        </w:numPr>
        <w:jc w:val="both"/>
        <w:rPr>
          <w:rFonts w:ascii="Verdana" w:hAnsi="Verdana"/>
          <w:sz w:val="22"/>
          <w:szCs w:val="22"/>
        </w:rPr>
      </w:pPr>
      <w:r w:rsidRPr="00206221">
        <w:rPr>
          <w:rFonts w:ascii="Verdana" w:hAnsi="Verdana"/>
          <w:sz w:val="22"/>
          <w:szCs w:val="22"/>
        </w:rPr>
        <w:t>Certificación de disponibilidad presupuestal.</w:t>
      </w:r>
    </w:p>
    <w:p w14:paraId="0D31DF86" w14:textId="1BF10EA9" w:rsidR="00681B9E" w:rsidRPr="00206221" w:rsidRDefault="006D65CA" w:rsidP="00EA1970">
      <w:pPr>
        <w:numPr>
          <w:ilvl w:val="0"/>
          <w:numId w:val="2"/>
        </w:numPr>
        <w:jc w:val="both"/>
        <w:rPr>
          <w:rFonts w:ascii="Verdana" w:hAnsi="Verdana"/>
          <w:sz w:val="22"/>
          <w:szCs w:val="22"/>
        </w:rPr>
      </w:pPr>
      <w:r>
        <w:rPr>
          <w:rFonts w:ascii="Verdana" w:hAnsi="Verdana"/>
          <w:sz w:val="22"/>
          <w:szCs w:val="22"/>
        </w:rPr>
        <w:t>Propuesta</w:t>
      </w:r>
      <w:r w:rsidR="00681B9E" w:rsidRPr="00206221">
        <w:rPr>
          <w:rFonts w:ascii="Verdana" w:hAnsi="Verdana"/>
          <w:sz w:val="22"/>
          <w:szCs w:val="22"/>
        </w:rPr>
        <w:t xml:space="preserve"> </w:t>
      </w:r>
      <w:r>
        <w:rPr>
          <w:rFonts w:ascii="Verdana" w:hAnsi="Verdana"/>
          <w:sz w:val="22"/>
          <w:szCs w:val="22"/>
        </w:rPr>
        <w:t>junto con</w:t>
      </w:r>
      <w:r w:rsidR="00681B9E" w:rsidRPr="00206221">
        <w:rPr>
          <w:rFonts w:ascii="Verdana" w:hAnsi="Verdana"/>
          <w:sz w:val="22"/>
          <w:szCs w:val="22"/>
        </w:rPr>
        <w:t xml:space="preserve"> sus anexos.</w:t>
      </w:r>
    </w:p>
    <w:p w14:paraId="4D58DF9C" w14:textId="77777777" w:rsidR="00681B9E" w:rsidRPr="00206221" w:rsidRDefault="00681B9E" w:rsidP="00EA1970">
      <w:pPr>
        <w:numPr>
          <w:ilvl w:val="0"/>
          <w:numId w:val="2"/>
        </w:numPr>
        <w:jc w:val="both"/>
        <w:rPr>
          <w:rFonts w:ascii="Verdana" w:hAnsi="Verdana"/>
          <w:sz w:val="22"/>
          <w:szCs w:val="22"/>
        </w:rPr>
      </w:pPr>
      <w:r w:rsidRPr="00206221">
        <w:rPr>
          <w:rFonts w:ascii="Verdana" w:hAnsi="Verdana"/>
          <w:sz w:val="22"/>
          <w:szCs w:val="22"/>
        </w:rPr>
        <w:t>Pólizas y garantías.</w:t>
      </w:r>
    </w:p>
    <w:p w14:paraId="67A49F42" w14:textId="7E90751C" w:rsidR="00BA7A76" w:rsidRPr="006D65CA" w:rsidRDefault="00681B9E" w:rsidP="006D65CA">
      <w:pPr>
        <w:numPr>
          <w:ilvl w:val="0"/>
          <w:numId w:val="2"/>
        </w:numPr>
        <w:jc w:val="both"/>
        <w:rPr>
          <w:rFonts w:ascii="Verdana" w:hAnsi="Verdana"/>
          <w:sz w:val="22"/>
          <w:szCs w:val="22"/>
        </w:rPr>
      </w:pPr>
      <w:r w:rsidRPr="00206221">
        <w:rPr>
          <w:rFonts w:ascii="Verdana" w:hAnsi="Verdana"/>
          <w:sz w:val="22"/>
          <w:szCs w:val="22"/>
        </w:rPr>
        <w:t xml:space="preserve">Actas </w:t>
      </w:r>
      <w:r w:rsidR="006D65CA">
        <w:rPr>
          <w:rFonts w:ascii="Verdana" w:hAnsi="Verdana"/>
          <w:sz w:val="22"/>
          <w:szCs w:val="22"/>
        </w:rPr>
        <w:t xml:space="preserve">y demás documentos </w:t>
      </w:r>
      <w:r w:rsidRPr="00206221">
        <w:rPr>
          <w:rFonts w:ascii="Verdana" w:hAnsi="Verdana"/>
          <w:sz w:val="22"/>
          <w:szCs w:val="22"/>
        </w:rPr>
        <w:t>que se generen en la ejecución del contrato.</w:t>
      </w:r>
    </w:p>
    <w:p w14:paraId="67F3C681" w14:textId="77777777" w:rsidR="00435D4B" w:rsidRPr="008C18AE" w:rsidRDefault="00435D4B" w:rsidP="008C18AE">
      <w:pPr>
        <w:jc w:val="both"/>
        <w:rPr>
          <w:rFonts w:ascii="Verdana" w:hAnsi="Verdana"/>
          <w:b/>
          <w:bCs/>
          <w:sz w:val="22"/>
          <w:szCs w:val="22"/>
        </w:rPr>
      </w:pPr>
    </w:p>
    <w:p w14:paraId="699150B3" w14:textId="6F3FFF26" w:rsidR="00BA7A76" w:rsidRPr="00B36DC0" w:rsidRDefault="00BA7A76" w:rsidP="008C18AE">
      <w:pPr>
        <w:jc w:val="both"/>
        <w:rPr>
          <w:rFonts w:ascii="Verdana" w:hAnsi="Verdana"/>
          <w:b/>
          <w:bCs/>
          <w:sz w:val="22"/>
          <w:szCs w:val="22"/>
        </w:rPr>
      </w:pPr>
      <w:r w:rsidRPr="00B36DC0">
        <w:rPr>
          <w:rFonts w:ascii="Verdana" w:hAnsi="Verdana"/>
          <w:b/>
          <w:bCs/>
          <w:sz w:val="22"/>
          <w:szCs w:val="22"/>
        </w:rPr>
        <w:t xml:space="preserve">CLÁUSULA </w:t>
      </w:r>
      <w:r w:rsidR="008C18AE" w:rsidRPr="00B36DC0">
        <w:rPr>
          <w:rFonts w:ascii="Verdana" w:hAnsi="Verdana"/>
          <w:b/>
          <w:bCs/>
          <w:sz w:val="22"/>
          <w:szCs w:val="22"/>
        </w:rPr>
        <w:t>VIGÉSIMA QUINTA</w:t>
      </w:r>
      <w:r w:rsidRPr="00B36DC0">
        <w:rPr>
          <w:rFonts w:ascii="Verdana" w:hAnsi="Verdana"/>
          <w:b/>
          <w:bCs/>
          <w:sz w:val="22"/>
          <w:szCs w:val="22"/>
        </w:rPr>
        <w:t xml:space="preserve"> </w:t>
      </w:r>
      <w:r w:rsidR="008C18AE" w:rsidRPr="00B36DC0">
        <w:rPr>
          <w:rFonts w:ascii="Verdana" w:hAnsi="Verdana"/>
          <w:b/>
          <w:bCs/>
          <w:sz w:val="22"/>
          <w:szCs w:val="22"/>
        </w:rPr>
        <w:t>–</w:t>
      </w:r>
      <w:r w:rsidRPr="00B36DC0">
        <w:rPr>
          <w:rFonts w:ascii="Verdana" w:hAnsi="Verdana"/>
          <w:b/>
          <w:bCs/>
          <w:sz w:val="22"/>
          <w:szCs w:val="22"/>
        </w:rPr>
        <w:t xml:space="preserve"> TERMINACIÓN</w:t>
      </w:r>
      <w:r w:rsidR="008C18AE" w:rsidRPr="00B36DC0">
        <w:rPr>
          <w:rFonts w:ascii="Verdana" w:hAnsi="Verdana"/>
          <w:b/>
          <w:bCs/>
          <w:sz w:val="22"/>
          <w:szCs w:val="22"/>
        </w:rPr>
        <w:t xml:space="preserve">: </w:t>
      </w:r>
      <w:r w:rsidRPr="00B36DC0">
        <w:rPr>
          <w:rFonts w:ascii="Verdana" w:hAnsi="Verdana"/>
          <w:sz w:val="22"/>
          <w:szCs w:val="22"/>
        </w:rPr>
        <w:t>El contrato</w:t>
      </w:r>
      <w:r w:rsidR="008C18AE" w:rsidRPr="00B36DC0">
        <w:rPr>
          <w:rFonts w:ascii="Verdana" w:hAnsi="Verdana"/>
          <w:sz w:val="22"/>
          <w:szCs w:val="22"/>
        </w:rPr>
        <w:t xml:space="preserve">/convenio </w:t>
      </w:r>
      <w:r w:rsidR="008C18AE" w:rsidRPr="00B36DC0">
        <w:rPr>
          <w:rFonts w:ascii="Verdana" w:hAnsi="Verdana"/>
          <w:color w:val="808080" w:themeColor="background1" w:themeShade="80"/>
          <w:sz w:val="14"/>
          <w:szCs w:val="14"/>
        </w:rPr>
        <w:t>(Según corresponda)</w:t>
      </w:r>
      <w:r w:rsidRPr="00B36DC0">
        <w:rPr>
          <w:rFonts w:ascii="Verdana" w:hAnsi="Verdana"/>
          <w:sz w:val="22"/>
          <w:szCs w:val="22"/>
        </w:rPr>
        <w:t xml:space="preserve"> podrá terminarse </w:t>
      </w:r>
      <w:r w:rsidR="00FE74F6" w:rsidRPr="00B36DC0">
        <w:rPr>
          <w:rFonts w:ascii="Verdana" w:hAnsi="Verdana"/>
          <w:sz w:val="22"/>
          <w:szCs w:val="22"/>
        </w:rPr>
        <w:t>en cualquiera de los siguientes eventos:</w:t>
      </w:r>
      <w:r w:rsidRPr="00B36DC0">
        <w:rPr>
          <w:rFonts w:ascii="Verdana" w:hAnsi="Verdana"/>
          <w:sz w:val="22"/>
          <w:szCs w:val="22"/>
        </w:rPr>
        <w:t xml:space="preserve"> </w:t>
      </w:r>
      <w:r w:rsidR="00A20527" w:rsidRPr="00B36DC0">
        <w:rPr>
          <w:rFonts w:ascii="Verdana" w:hAnsi="Verdana"/>
          <w:sz w:val="22"/>
          <w:szCs w:val="22"/>
        </w:rPr>
        <w:t xml:space="preserve">(i) </w:t>
      </w:r>
      <w:r w:rsidRPr="00B36DC0">
        <w:rPr>
          <w:rFonts w:ascii="Verdana" w:hAnsi="Verdana"/>
          <w:sz w:val="22"/>
          <w:szCs w:val="22"/>
        </w:rPr>
        <w:t>mutuo acuerdo</w:t>
      </w:r>
      <w:r w:rsidR="008C18AE" w:rsidRPr="00B36DC0">
        <w:rPr>
          <w:rFonts w:ascii="Verdana" w:hAnsi="Verdana"/>
          <w:sz w:val="22"/>
          <w:szCs w:val="22"/>
        </w:rPr>
        <w:t xml:space="preserve"> entre las partes</w:t>
      </w:r>
      <w:r w:rsidR="00393281" w:rsidRPr="00B36DC0">
        <w:rPr>
          <w:rFonts w:ascii="Verdana" w:hAnsi="Verdana"/>
          <w:sz w:val="22"/>
          <w:szCs w:val="22"/>
        </w:rPr>
        <w:t>, siempre que con ello no se causen perjuicios a la entidad</w:t>
      </w:r>
      <w:r w:rsidRPr="00B36DC0">
        <w:rPr>
          <w:rFonts w:ascii="Verdana" w:hAnsi="Verdana"/>
          <w:sz w:val="22"/>
          <w:szCs w:val="22"/>
        </w:rPr>
        <w:t xml:space="preserve">, </w:t>
      </w:r>
      <w:r w:rsidR="00A20527" w:rsidRPr="00B36DC0">
        <w:rPr>
          <w:rFonts w:ascii="Verdana" w:hAnsi="Verdana"/>
          <w:sz w:val="22"/>
          <w:szCs w:val="22"/>
        </w:rPr>
        <w:t>(</w:t>
      </w:r>
      <w:proofErr w:type="spellStart"/>
      <w:r w:rsidR="00A20527" w:rsidRPr="00B36DC0">
        <w:rPr>
          <w:rFonts w:ascii="Verdana" w:hAnsi="Verdana"/>
          <w:sz w:val="22"/>
          <w:szCs w:val="22"/>
        </w:rPr>
        <w:t>ii</w:t>
      </w:r>
      <w:proofErr w:type="spellEnd"/>
      <w:r w:rsidR="00A20527" w:rsidRPr="00B36DC0">
        <w:rPr>
          <w:rFonts w:ascii="Verdana" w:hAnsi="Verdana"/>
          <w:sz w:val="22"/>
          <w:szCs w:val="22"/>
        </w:rPr>
        <w:t xml:space="preserve">) </w:t>
      </w:r>
      <w:r w:rsidR="00393281" w:rsidRPr="00B36DC0">
        <w:rPr>
          <w:rFonts w:ascii="Verdana" w:hAnsi="Verdana"/>
          <w:sz w:val="22"/>
          <w:szCs w:val="22"/>
        </w:rPr>
        <w:t>Por agotamiento del objeto o vencimiento del plazo</w:t>
      </w:r>
      <w:r w:rsidRPr="00B36DC0">
        <w:rPr>
          <w:rFonts w:ascii="Verdana" w:hAnsi="Verdana"/>
          <w:sz w:val="22"/>
          <w:szCs w:val="22"/>
        </w:rPr>
        <w:t xml:space="preserve"> o </w:t>
      </w:r>
      <w:r w:rsidR="004952FA" w:rsidRPr="00B36DC0">
        <w:rPr>
          <w:rFonts w:ascii="Verdana" w:hAnsi="Verdana"/>
          <w:sz w:val="22"/>
          <w:szCs w:val="22"/>
        </w:rPr>
        <w:t>(</w:t>
      </w:r>
      <w:proofErr w:type="spellStart"/>
      <w:r w:rsidR="004952FA" w:rsidRPr="00B36DC0">
        <w:rPr>
          <w:rFonts w:ascii="Verdana" w:hAnsi="Verdana"/>
          <w:sz w:val="22"/>
          <w:szCs w:val="22"/>
        </w:rPr>
        <w:t>iii</w:t>
      </w:r>
      <w:proofErr w:type="spellEnd"/>
      <w:r w:rsidR="004952FA" w:rsidRPr="00B36DC0">
        <w:rPr>
          <w:rFonts w:ascii="Verdana" w:hAnsi="Verdana"/>
          <w:sz w:val="22"/>
          <w:szCs w:val="22"/>
        </w:rPr>
        <w:t>) p</w:t>
      </w:r>
      <w:r w:rsidR="00FE74F6" w:rsidRPr="00B36DC0">
        <w:rPr>
          <w:rFonts w:ascii="Verdana" w:hAnsi="Verdana"/>
          <w:sz w:val="22"/>
          <w:szCs w:val="22"/>
        </w:rPr>
        <w:t>or fuerza mayor o caso fortuito, que hagan imposible continuar su ejecución</w:t>
      </w:r>
      <w:r w:rsidR="00163246" w:rsidRPr="00B36DC0">
        <w:rPr>
          <w:rFonts w:ascii="Verdana" w:hAnsi="Verdana"/>
          <w:sz w:val="22"/>
          <w:szCs w:val="22"/>
        </w:rPr>
        <w:t>.</w:t>
      </w:r>
    </w:p>
    <w:p w14:paraId="34D38CFD" w14:textId="77777777" w:rsidR="006E7085" w:rsidRDefault="006E7085" w:rsidP="008C18AE">
      <w:pPr>
        <w:jc w:val="both"/>
        <w:rPr>
          <w:rFonts w:ascii="Verdana" w:hAnsi="Verdana"/>
          <w:b/>
          <w:bCs/>
          <w:sz w:val="22"/>
          <w:szCs w:val="22"/>
        </w:rPr>
      </w:pPr>
    </w:p>
    <w:p w14:paraId="3B2435D5" w14:textId="59C61CDD" w:rsidR="00BA7A76" w:rsidRDefault="00BA7A76" w:rsidP="008C18AE">
      <w:pPr>
        <w:jc w:val="both"/>
        <w:rPr>
          <w:rFonts w:ascii="Verdana" w:hAnsi="Verdana"/>
          <w:sz w:val="22"/>
          <w:szCs w:val="22"/>
        </w:rPr>
      </w:pPr>
      <w:r w:rsidRPr="008C18AE">
        <w:rPr>
          <w:rFonts w:ascii="Verdana" w:hAnsi="Verdana"/>
          <w:b/>
          <w:bCs/>
          <w:sz w:val="22"/>
          <w:szCs w:val="22"/>
        </w:rPr>
        <w:t xml:space="preserve">CLÁUSULA </w:t>
      </w:r>
      <w:r w:rsidR="00B36DC0">
        <w:rPr>
          <w:rFonts w:ascii="Verdana" w:hAnsi="Verdana"/>
          <w:b/>
          <w:bCs/>
          <w:sz w:val="22"/>
          <w:szCs w:val="22"/>
        </w:rPr>
        <w:t>VIGÉSIMA SEXTA</w:t>
      </w:r>
      <w:r w:rsidRPr="008C18AE">
        <w:rPr>
          <w:rFonts w:ascii="Verdana" w:hAnsi="Verdana"/>
          <w:b/>
          <w:bCs/>
          <w:sz w:val="22"/>
          <w:szCs w:val="22"/>
        </w:rPr>
        <w:t xml:space="preserve"> </w:t>
      </w:r>
      <w:r w:rsidR="00B36DC0">
        <w:rPr>
          <w:rFonts w:ascii="Verdana" w:hAnsi="Verdana"/>
          <w:b/>
          <w:bCs/>
          <w:sz w:val="22"/>
          <w:szCs w:val="22"/>
        </w:rPr>
        <w:t>–</w:t>
      </w:r>
      <w:r w:rsidRPr="008C18AE">
        <w:rPr>
          <w:rFonts w:ascii="Verdana" w:hAnsi="Verdana"/>
          <w:b/>
          <w:bCs/>
          <w:sz w:val="22"/>
          <w:szCs w:val="22"/>
        </w:rPr>
        <w:t xml:space="preserve"> CONFIDENCIALIDAD</w:t>
      </w:r>
      <w:r w:rsidR="00B36DC0">
        <w:rPr>
          <w:rFonts w:ascii="Verdana" w:hAnsi="Verdana"/>
          <w:b/>
          <w:bCs/>
          <w:sz w:val="22"/>
          <w:szCs w:val="22"/>
        </w:rPr>
        <w:t xml:space="preserve">: </w:t>
      </w:r>
      <w:r w:rsidR="00820DCC" w:rsidRPr="005F6497">
        <w:rPr>
          <w:rFonts w:ascii="Verdana" w:hAnsi="Verdana" w:cs="Calibri"/>
          <w:b/>
          <w:bCs/>
          <w:sz w:val="22"/>
          <w:szCs w:val="22"/>
          <w:lang w:val="es-ES_tradnl"/>
        </w:rPr>
        <w:t>EL</w:t>
      </w:r>
      <w:r w:rsidR="00820DCC" w:rsidRPr="005F6497">
        <w:rPr>
          <w:rFonts w:ascii="Verdana" w:hAnsi="Verdana" w:cs="Calibri"/>
          <w:sz w:val="22"/>
          <w:szCs w:val="22"/>
          <w:lang w:val="es-ES_tradnl"/>
        </w:rPr>
        <w:t xml:space="preserve"> </w:t>
      </w:r>
      <w:r w:rsidR="00820DCC" w:rsidRPr="005F6497">
        <w:rPr>
          <w:rFonts w:ascii="Verdana" w:hAnsi="Verdana"/>
          <w:b/>
          <w:bCs/>
          <w:sz w:val="22"/>
          <w:szCs w:val="22"/>
        </w:rPr>
        <w:t>CONTRATISTA / ALIADO / ASOCIADO / COOPERANTE</w:t>
      </w:r>
      <w:r w:rsidRPr="008C18AE">
        <w:rPr>
          <w:rFonts w:ascii="Verdana" w:hAnsi="Verdana"/>
          <w:sz w:val="22"/>
          <w:szCs w:val="22"/>
        </w:rPr>
        <w:t xml:space="preserve"> </w:t>
      </w:r>
      <w:r w:rsidR="00820DCC" w:rsidRPr="00820DCC">
        <w:rPr>
          <w:rFonts w:ascii="Verdana" w:hAnsi="Verdana"/>
          <w:sz w:val="22"/>
          <w:szCs w:val="22"/>
        </w:rPr>
        <w:t xml:space="preserve">y sus empleados se abstendrán de divulgar, publicar o comunicar, directa o indirectamente a terceros la información, documentos o fotografías, relacionados con los documentos que conozcan en desarrollo y por virtud del presente </w:t>
      </w:r>
      <w:r w:rsidR="00820DCC">
        <w:rPr>
          <w:rFonts w:ascii="Verdana" w:hAnsi="Verdana"/>
          <w:sz w:val="22"/>
          <w:szCs w:val="22"/>
        </w:rPr>
        <w:t>c</w:t>
      </w:r>
      <w:r w:rsidR="00820DCC" w:rsidRPr="00820DCC">
        <w:rPr>
          <w:rFonts w:ascii="Verdana" w:hAnsi="Verdana"/>
          <w:sz w:val="22"/>
          <w:szCs w:val="22"/>
        </w:rPr>
        <w:t>ontrato</w:t>
      </w:r>
      <w:r w:rsidR="00820DCC">
        <w:rPr>
          <w:rFonts w:ascii="Verdana" w:hAnsi="Verdana"/>
          <w:sz w:val="22"/>
          <w:szCs w:val="22"/>
        </w:rPr>
        <w:t>/convenio</w:t>
      </w:r>
      <w:r w:rsidR="00B36E46">
        <w:rPr>
          <w:rFonts w:ascii="Verdana" w:hAnsi="Verdana"/>
          <w:sz w:val="22"/>
          <w:szCs w:val="22"/>
        </w:rPr>
        <w:t xml:space="preserve"> </w:t>
      </w:r>
      <w:r w:rsidR="00B36E46" w:rsidRPr="00B36DC0">
        <w:rPr>
          <w:rFonts w:ascii="Verdana" w:hAnsi="Verdana"/>
          <w:color w:val="808080" w:themeColor="background1" w:themeShade="80"/>
          <w:sz w:val="14"/>
          <w:szCs w:val="14"/>
        </w:rPr>
        <w:t>(Según corresponda)</w:t>
      </w:r>
      <w:r w:rsidR="00820DCC" w:rsidRPr="00820DCC">
        <w:rPr>
          <w:rFonts w:ascii="Verdana" w:hAnsi="Verdana"/>
          <w:sz w:val="22"/>
          <w:szCs w:val="22"/>
        </w:rPr>
        <w:t xml:space="preserve"> o por cualquier otra causa, </w:t>
      </w:r>
      <w:r w:rsidR="00820DCC">
        <w:rPr>
          <w:rFonts w:ascii="Verdana" w:hAnsi="Verdana"/>
          <w:sz w:val="22"/>
          <w:szCs w:val="22"/>
        </w:rPr>
        <w:t>s</w:t>
      </w:r>
      <w:r w:rsidR="00820DCC" w:rsidRPr="00820DCC">
        <w:rPr>
          <w:rFonts w:ascii="Verdana" w:hAnsi="Verdana"/>
          <w:sz w:val="22"/>
          <w:szCs w:val="22"/>
        </w:rPr>
        <w:t xml:space="preserve">alvo disposición/orden judicial. Para esto la información del presente </w:t>
      </w:r>
      <w:r w:rsidR="00B36E46">
        <w:rPr>
          <w:rFonts w:ascii="Verdana" w:hAnsi="Verdana"/>
          <w:sz w:val="22"/>
          <w:szCs w:val="22"/>
        </w:rPr>
        <w:t>c</w:t>
      </w:r>
      <w:r w:rsidR="00820DCC" w:rsidRPr="00820DCC">
        <w:rPr>
          <w:rFonts w:ascii="Verdana" w:hAnsi="Verdana"/>
          <w:sz w:val="22"/>
          <w:szCs w:val="22"/>
        </w:rPr>
        <w:t>ontrato</w:t>
      </w:r>
      <w:r w:rsidR="00B36E46">
        <w:rPr>
          <w:rFonts w:ascii="Verdana" w:hAnsi="Verdana"/>
          <w:sz w:val="22"/>
          <w:szCs w:val="22"/>
        </w:rPr>
        <w:t xml:space="preserve">/convenio </w:t>
      </w:r>
      <w:r w:rsidR="00B36E46" w:rsidRPr="00B36DC0">
        <w:rPr>
          <w:rFonts w:ascii="Verdana" w:hAnsi="Verdana"/>
          <w:color w:val="808080" w:themeColor="background1" w:themeShade="80"/>
          <w:sz w:val="14"/>
          <w:szCs w:val="14"/>
        </w:rPr>
        <w:t>(Según corresponda)</w:t>
      </w:r>
      <w:r w:rsidR="00820DCC" w:rsidRPr="00820DCC">
        <w:rPr>
          <w:rFonts w:ascii="Verdana" w:hAnsi="Verdana"/>
          <w:sz w:val="22"/>
          <w:szCs w:val="22"/>
        </w:rPr>
        <w:t>, se considera importante y confidencial y, divulgarla y/o transmitirla, puede lesionar los intereses públicos de las Partes, así como los correspondientes derechos de autor</w:t>
      </w:r>
      <w:r w:rsidRPr="008C18AE">
        <w:rPr>
          <w:rFonts w:ascii="Verdana" w:hAnsi="Verdana"/>
          <w:sz w:val="22"/>
          <w:szCs w:val="22"/>
        </w:rPr>
        <w:t>.</w:t>
      </w:r>
    </w:p>
    <w:p w14:paraId="550AD67E" w14:textId="77777777" w:rsidR="00B36DC0" w:rsidRPr="00B36DC0" w:rsidRDefault="00B36DC0" w:rsidP="008C18AE">
      <w:pPr>
        <w:jc w:val="both"/>
        <w:rPr>
          <w:rFonts w:ascii="Verdana" w:hAnsi="Verdana"/>
          <w:b/>
          <w:bCs/>
          <w:sz w:val="22"/>
          <w:szCs w:val="22"/>
        </w:rPr>
      </w:pPr>
    </w:p>
    <w:p w14:paraId="555921B0" w14:textId="319694AA" w:rsidR="00BA7A76" w:rsidRDefault="00BA7A76" w:rsidP="008C18AE">
      <w:pPr>
        <w:jc w:val="both"/>
        <w:rPr>
          <w:rFonts w:ascii="Verdana" w:hAnsi="Verdana"/>
          <w:sz w:val="22"/>
          <w:szCs w:val="22"/>
        </w:rPr>
      </w:pPr>
      <w:r w:rsidRPr="008C18AE">
        <w:rPr>
          <w:rFonts w:ascii="Verdana" w:hAnsi="Verdana"/>
          <w:b/>
          <w:bCs/>
          <w:sz w:val="22"/>
          <w:szCs w:val="22"/>
        </w:rPr>
        <w:t xml:space="preserve">CLÁUSULA </w:t>
      </w:r>
      <w:r w:rsidR="00B36E46">
        <w:rPr>
          <w:rFonts w:ascii="Verdana" w:hAnsi="Verdana"/>
          <w:b/>
          <w:bCs/>
          <w:sz w:val="22"/>
          <w:szCs w:val="22"/>
        </w:rPr>
        <w:t>VIGÉSIMA SÉPTIMA</w:t>
      </w:r>
      <w:r w:rsidRPr="008C18AE">
        <w:rPr>
          <w:rFonts w:ascii="Verdana" w:hAnsi="Verdana"/>
          <w:b/>
          <w:bCs/>
          <w:sz w:val="22"/>
          <w:szCs w:val="22"/>
        </w:rPr>
        <w:t xml:space="preserve"> </w:t>
      </w:r>
      <w:r w:rsidR="00B36E46">
        <w:rPr>
          <w:rFonts w:ascii="Verdana" w:hAnsi="Verdana"/>
          <w:b/>
          <w:bCs/>
          <w:sz w:val="22"/>
          <w:szCs w:val="22"/>
        </w:rPr>
        <w:t>–</w:t>
      </w:r>
      <w:r w:rsidRPr="008C18AE">
        <w:rPr>
          <w:rFonts w:ascii="Verdana" w:hAnsi="Verdana"/>
          <w:b/>
          <w:bCs/>
          <w:sz w:val="22"/>
          <w:szCs w:val="22"/>
        </w:rPr>
        <w:t xml:space="preserve"> </w:t>
      </w:r>
      <w:r w:rsidR="001C16FB">
        <w:rPr>
          <w:rFonts w:ascii="Verdana" w:hAnsi="Verdana"/>
          <w:b/>
          <w:bCs/>
          <w:sz w:val="22"/>
          <w:szCs w:val="22"/>
        </w:rPr>
        <w:t>LUGAR DE EJECUCIÓN Y DOMICILIO CONTRACTUAL</w:t>
      </w:r>
      <w:r w:rsidR="00B36E46">
        <w:rPr>
          <w:rFonts w:ascii="Verdana" w:hAnsi="Verdana"/>
          <w:b/>
          <w:bCs/>
          <w:sz w:val="22"/>
          <w:szCs w:val="22"/>
        </w:rPr>
        <w:t>:</w:t>
      </w:r>
      <w:r w:rsidR="004D5648">
        <w:rPr>
          <w:rFonts w:ascii="Verdana" w:hAnsi="Verdana"/>
          <w:b/>
          <w:bCs/>
          <w:sz w:val="22"/>
          <w:szCs w:val="22"/>
        </w:rPr>
        <w:t xml:space="preserve"> </w:t>
      </w:r>
      <w:r w:rsidR="004D5648" w:rsidRPr="004D5648">
        <w:rPr>
          <w:rFonts w:ascii="Verdana" w:hAnsi="Verdana"/>
          <w:sz w:val="22"/>
          <w:szCs w:val="22"/>
        </w:rPr>
        <w:t>Para efectos del presente contrato, el domicilio contractual será la ciudad de Bogotá, D. C.</w:t>
      </w:r>
      <w:r w:rsidR="00B36E46">
        <w:rPr>
          <w:rFonts w:ascii="Verdana" w:hAnsi="Verdana"/>
          <w:b/>
          <w:bCs/>
          <w:sz w:val="22"/>
          <w:szCs w:val="22"/>
        </w:rPr>
        <w:t xml:space="preserve"> </w:t>
      </w:r>
      <w:r w:rsidR="001C16FB" w:rsidRPr="001C16FB">
        <w:rPr>
          <w:rFonts w:ascii="Verdana" w:hAnsi="Verdana"/>
          <w:color w:val="808080" w:themeColor="background1" w:themeShade="80"/>
          <w:sz w:val="14"/>
          <w:szCs w:val="14"/>
        </w:rPr>
        <w:t>(Por favor diligenciar lugar de ejecución del contrato o el domicilio contractual. Para tofos los efectos legales, el domicilio de ejecución deberá ser Bogotá D.C., pero se deberá modificar de acuerdo con la necesidad o los posibles territorios donde se aplique el contrato/convenio, acorde a la necesidad. En el caso de los territorios priorizados, incluir la información respectiva de forma discriminada)</w:t>
      </w:r>
    </w:p>
    <w:p w14:paraId="5E721219" w14:textId="77777777" w:rsidR="00B36E46" w:rsidRPr="00B36E46" w:rsidRDefault="00B36E46" w:rsidP="008C18AE">
      <w:pPr>
        <w:jc w:val="both"/>
        <w:rPr>
          <w:rFonts w:ascii="Verdana" w:hAnsi="Verdana"/>
          <w:b/>
          <w:bCs/>
          <w:sz w:val="22"/>
          <w:szCs w:val="22"/>
        </w:rPr>
      </w:pPr>
    </w:p>
    <w:p w14:paraId="69A938E0" w14:textId="586CE1CD" w:rsidR="00435D4B" w:rsidRPr="00CD1D30" w:rsidRDefault="00435D4B" w:rsidP="005E2993">
      <w:pPr>
        <w:jc w:val="both"/>
        <w:rPr>
          <w:rFonts w:ascii="Verdana" w:hAnsi="Verdana"/>
          <w:bCs/>
          <w:color w:val="000000" w:themeColor="text1"/>
          <w:sz w:val="22"/>
          <w:szCs w:val="22"/>
        </w:rPr>
      </w:pPr>
      <w:r w:rsidRPr="008C18AE">
        <w:rPr>
          <w:rFonts w:ascii="Verdana" w:hAnsi="Verdana"/>
          <w:b/>
          <w:bCs/>
          <w:color w:val="000000" w:themeColor="text1"/>
          <w:spacing w:val="-1"/>
          <w:w w:val="110"/>
          <w:sz w:val="22"/>
          <w:szCs w:val="22"/>
        </w:rPr>
        <w:t xml:space="preserve">CLÁUSULA </w:t>
      </w:r>
      <w:r w:rsidR="004D5648">
        <w:rPr>
          <w:rFonts w:ascii="Verdana" w:hAnsi="Verdana"/>
          <w:b/>
          <w:bCs/>
          <w:color w:val="000000" w:themeColor="text1"/>
          <w:spacing w:val="-1"/>
          <w:w w:val="110"/>
          <w:sz w:val="22"/>
          <w:szCs w:val="22"/>
        </w:rPr>
        <w:t>VIGÉSIMA OCTAVA –</w:t>
      </w:r>
      <w:r w:rsidRPr="008C18AE">
        <w:rPr>
          <w:rFonts w:ascii="Verdana" w:hAnsi="Verdana"/>
          <w:b/>
          <w:bCs/>
          <w:color w:val="000000" w:themeColor="text1"/>
          <w:spacing w:val="-1"/>
          <w:w w:val="110"/>
          <w:sz w:val="22"/>
          <w:szCs w:val="22"/>
        </w:rPr>
        <w:t xml:space="preserve"> </w:t>
      </w:r>
      <w:r w:rsidR="005E2993" w:rsidRPr="005E2993">
        <w:rPr>
          <w:rFonts w:ascii="Verdana" w:hAnsi="Verdana"/>
          <w:b/>
          <w:color w:val="000000" w:themeColor="text1"/>
          <w:sz w:val="22"/>
          <w:szCs w:val="22"/>
        </w:rPr>
        <w:t>PERFECCIONAMIENTO Y EJECUCIÓN</w:t>
      </w:r>
      <w:r w:rsidR="00CD1D30">
        <w:rPr>
          <w:rFonts w:ascii="Verdana" w:hAnsi="Verdana"/>
          <w:b/>
          <w:color w:val="000000" w:themeColor="text1"/>
          <w:sz w:val="22"/>
          <w:szCs w:val="22"/>
        </w:rPr>
        <w:t>:</w:t>
      </w:r>
      <w:r w:rsidR="005E2993" w:rsidRPr="005E2993">
        <w:rPr>
          <w:rFonts w:ascii="Verdana" w:hAnsi="Verdana"/>
          <w:b/>
          <w:color w:val="000000" w:themeColor="text1"/>
          <w:sz w:val="22"/>
          <w:szCs w:val="22"/>
        </w:rPr>
        <w:t xml:space="preserve"> </w:t>
      </w:r>
      <w:r w:rsidR="005E2993" w:rsidRPr="00CD1D30">
        <w:rPr>
          <w:rFonts w:ascii="Verdana" w:hAnsi="Verdana"/>
          <w:bCs/>
          <w:color w:val="000000" w:themeColor="text1"/>
          <w:sz w:val="22"/>
          <w:szCs w:val="22"/>
        </w:rPr>
        <w:t xml:space="preserve">El presente contrato se perfecciona con la </w:t>
      </w:r>
      <w:r w:rsidR="009315FE">
        <w:rPr>
          <w:rFonts w:ascii="Verdana" w:hAnsi="Verdana"/>
          <w:bCs/>
          <w:color w:val="000000" w:themeColor="text1"/>
          <w:sz w:val="22"/>
          <w:szCs w:val="22"/>
        </w:rPr>
        <w:t>aprobación de las partes en el SECOP II</w:t>
      </w:r>
      <w:r w:rsidR="005E2993" w:rsidRPr="00CD1D30">
        <w:rPr>
          <w:rFonts w:ascii="Verdana" w:hAnsi="Verdana"/>
          <w:bCs/>
          <w:color w:val="000000" w:themeColor="text1"/>
          <w:sz w:val="22"/>
          <w:szCs w:val="22"/>
        </w:rPr>
        <w:t>. Para su ejecución requiere el registro presupuestal y la aprobación de la garantía exigida para el presente contrato</w:t>
      </w:r>
      <w:r w:rsidRPr="00CD1D30">
        <w:rPr>
          <w:rFonts w:ascii="Verdana" w:hAnsi="Verdana"/>
          <w:bCs/>
          <w:color w:val="000000" w:themeColor="text1"/>
          <w:sz w:val="22"/>
          <w:szCs w:val="22"/>
        </w:rPr>
        <w:t xml:space="preserve">. </w:t>
      </w:r>
      <w:r w:rsidR="009315FE" w:rsidRPr="00B36DC0">
        <w:rPr>
          <w:rFonts w:ascii="Verdana" w:hAnsi="Verdana"/>
          <w:color w:val="808080" w:themeColor="background1" w:themeShade="80"/>
          <w:sz w:val="14"/>
          <w:szCs w:val="14"/>
        </w:rPr>
        <w:t>(</w:t>
      </w:r>
      <w:r w:rsidR="009315FE">
        <w:rPr>
          <w:rFonts w:ascii="Verdana" w:hAnsi="Verdana"/>
          <w:color w:val="808080" w:themeColor="background1" w:themeShade="80"/>
          <w:sz w:val="14"/>
          <w:szCs w:val="14"/>
        </w:rPr>
        <w:t>Verificar si para la ejecución del contrato o convenio que se adelante, existe algún requisito adicional</w:t>
      </w:r>
      <w:r w:rsidR="009315FE" w:rsidRPr="00B36DC0">
        <w:rPr>
          <w:rFonts w:ascii="Verdana" w:hAnsi="Verdana"/>
          <w:color w:val="808080" w:themeColor="background1" w:themeShade="80"/>
          <w:sz w:val="14"/>
          <w:szCs w:val="14"/>
        </w:rPr>
        <w:t>)</w:t>
      </w:r>
    </w:p>
    <w:p w14:paraId="3FD9084A" w14:textId="77777777" w:rsidR="00CD1D30" w:rsidRDefault="00CD1D30" w:rsidP="008C18AE">
      <w:pPr>
        <w:jc w:val="both"/>
        <w:rPr>
          <w:rFonts w:ascii="Verdana" w:hAnsi="Verdana"/>
          <w:b/>
          <w:bCs/>
          <w:color w:val="000000" w:themeColor="text1"/>
          <w:spacing w:val="-1"/>
          <w:w w:val="110"/>
          <w:sz w:val="22"/>
          <w:szCs w:val="22"/>
        </w:rPr>
      </w:pPr>
    </w:p>
    <w:p w14:paraId="3548A416" w14:textId="2644109E" w:rsidR="002921B5" w:rsidRDefault="00435D4B" w:rsidP="008C18AE">
      <w:pPr>
        <w:jc w:val="both"/>
        <w:rPr>
          <w:rFonts w:ascii="Verdana" w:hAnsi="Verdana"/>
          <w:color w:val="000000" w:themeColor="text1"/>
          <w:spacing w:val="-1"/>
          <w:w w:val="110"/>
          <w:sz w:val="22"/>
          <w:szCs w:val="22"/>
        </w:rPr>
      </w:pPr>
      <w:r w:rsidRPr="008C18AE">
        <w:rPr>
          <w:rFonts w:ascii="Verdana" w:hAnsi="Verdana"/>
          <w:b/>
          <w:bCs/>
          <w:color w:val="000000" w:themeColor="text1"/>
          <w:spacing w:val="-1"/>
          <w:w w:val="110"/>
          <w:sz w:val="22"/>
          <w:szCs w:val="22"/>
        </w:rPr>
        <w:t xml:space="preserve">NOTA: </w:t>
      </w:r>
      <w:r w:rsidRPr="00153AA6">
        <w:rPr>
          <w:rFonts w:ascii="Verdana" w:hAnsi="Verdana"/>
          <w:bCs/>
          <w:color w:val="000000" w:themeColor="text1"/>
          <w:sz w:val="22"/>
          <w:szCs w:val="22"/>
        </w:rPr>
        <w:t>El presente documento contiene las condiciones complementarias del contrato aprobado por las partes en la plataforma SECOP II y es parte integral del contrato junto con lo estipulado en la citada plataforma.</w:t>
      </w:r>
    </w:p>
    <w:p w14:paraId="26604C2D" w14:textId="77777777" w:rsidR="002921B5" w:rsidRDefault="002921B5" w:rsidP="008C18AE">
      <w:pPr>
        <w:jc w:val="both"/>
        <w:rPr>
          <w:rFonts w:ascii="Verdana" w:hAnsi="Verdana"/>
          <w:color w:val="000000" w:themeColor="text1"/>
          <w:spacing w:val="-1"/>
          <w:w w:val="110"/>
          <w:sz w:val="22"/>
          <w:szCs w:val="22"/>
        </w:rPr>
      </w:pPr>
    </w:p>
    <w:p w14:paraId="08B22B22" w14:textId="77777777" w:rsidR="00153AA6" w:rsidRDefault="00153AA6" w:rsidP="008C18AE">
      <w:pPr>
        <w:jc w:val="both"/>
        <w:rPr>
          <w:rFonts w:ascii="Verdana" w:hAnsi="Verdana"/>
          <w:color w:val="000000" w:themeColor="text1"/>
          <w:spacing w:val="-1"/>
          <w:w w:val="110"/>
          <w:sz w:val="22"/>
          <w:szCs w:val="22"/>
        </w:rPr>
      </w:pPr>
    </w:p>
    <w:p w14:paraId="77AC1B8D" w14:textId="77777777" w:rsidR="00153AA6" w:rsidRPr="00153AA6" w:rsidRDefault="00153AA6" w:rsidP="00153AA6">
      <w:pPr>
        <w:pStyle w:val="Default"/>
        <w:jc w:val="both"/>
        <w:rPr>
          <w:rFonts w:ascii="Verdana" w:hAnsi="Verdana"/>
          <w:sz w:val="22"/>
          <w:szCs w:val="22"/>
        </w:rPr>
      </w:pPr>
      <w:r w:rsidRPr="00153AA6">
        <w:rPr>
          <w:rFonts w:ascii="Verdana" w:hAnsi="Verdana"/>
          <w:sz w:val="22"/>
          <w:szCs w:val="22"/>
          <w:highlight w:val="yellow"/>
        </w:rPr>
        <w:t>Eliminar la siguiente información cuando se diligencie el formato:</w:t>
      </w:r>
    </w:p>
    <w:p w14:paraId="0939C3BE" w14:textId="77777777" w:rsidR="00153AA6" w:rsidRPr="00153AA6" w:rsidRDefault="00153AA6" w:rsidP="008C18AE">
      <w:pPr>
        <w:jc w:val="both"/>
        <w:rPr>
          <w:rFonts w:ascii="Verdana" w:hAnsi="Verdana"/>
          <w:color w:val="000000" w:themeColor="text1"/>
          <w:spacing w:val="-1"/>
          <w:w w:val="110"/>
          <w:sz w:val="22"/>
          <w:szCs w:val="22"/>
        </w:rPr>
      </w:pPr>
    </w:p>
    <w:p w14:paraId="738CB296" w14:textId="77777777" w:rsidR="00153AA6" w:rsidRDefault="00153AA6" w:rsidP="008C18AE">
      <w:pPr>
        <w:jc w:val="both"/>
        <w:rPr>
          <w:rFonts w:ascii="Verdana" w:hAnsi="Verdana"/>
          <w:color w:val="000000" w:themeColor="text1"/>
          <w:spacing w:val="-1"/>
          <w:w w:val="110"/>
          <w:sz w:val="22"/>
          <w:szCs w:val="22"/>
        </w:rPr>
      </w:pPr>
    </w:p>
    <w:p w14:paraId="45ADFBCD" w14:textId="74BF070B" w:rsidR="002921B5" w:rsidRPr="002921B5" w:rsidRDefault="002921B5" w:rsidP="008C18AE">
      <w:pPr>
        <w:jc w:val="both"/>
        <w:rPr>
          <w:rFonts w:ascii="Verdana" w:hAnsi="Verdana"/>
          <w:b/>
          <w:bCs/>
          <w:color w:val="000000" w:themeColor="text1"/>
          <w:spacing w:val="-1"/>
          <w:w w:val="110"/>
          <w:sz w:val="22"/>
          <w:szCs w:val="22"/>
        </w:rPr>
      </w:pPr>
      <w:r w:rsidRPr="002921B5">
        <w:rPr>
          <w:rFonts w:ascii="Verdana" w:hAnsi="Verdana"/>
          <w:b/>
          <w:bCs/>
          <w:color w:val="000000" w:themeColor="text1"/>
          <w:spacing w:val="-1"/>
          <w:w w:val="110"/>
          <w:sz w:val="22"/>
          <w:szCs w:val="22"/>
        </w:rPr>
        <w:t>Control de Cambios</w:t>
      </w:r>
    </w:p>
    <w:p w14:paraId="57581242" w14:textId="77777777" w:rsidR="002921B5" w:rsidRDefault="002921B5" w:rsidP="008C18AE">
      <w:pPr>
        <w:jc w:val="both"/>
        <w:rPr>
          <w:rFonts w:ascii="Verdana" w:hAnsi="Verdana"/>
          <w:color w:val="000000" w:themeColor="text1"/>
          <w:spacing w:val="-1"/>
          <w:w w:val="110"/>
          <w:sz w:val="22"/>
          <w:szCs w:val="22"/>
        </w:rPr>
      </w:pPr>
    </w:p>
    <w:tbl>
      <w:tblPr>
        <w:tblW w:w="5000"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1525"/>
        <w:gridCol w:w="1695"/>
        <w:gridCol w:w="1198"/>
        <w:gridCol w:w="4404"/>
      </w:tblGrid>
      <w:tr w:rsidR="002921B5" w:rsidRPr="00163F46" w14:paraId="78127CAF" w14:textId="77777777">
        <w:trPr>
          <w:trHeight w:val="20"/>
          <w:tblHeader/>
          <w:jc w:val="center"/>
        </w:trPr>
        <w:tc>
          <w:tcPr>
            <w:tcW w:w="925" w:type="pct"/>
            <w:vMerge w:val="restart"/>
            <w:shd w:val="clear" w:color="auto" w:fill="7F7F7F" w:themeFill="text1" w:themeFillTint="80"/>
            <w:vAlign w:val="center"/>
          </w:tcPr>
          <w:p w14:paraId="219B7C40" w14:textId="77777777" w:rsidR="002921B5" w:rsidRPr="00163F46" w:rsidRDefault="002921B5">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Versión</w:t>
            </w:r>
          </w:p>
        </w:tc>
        <w:tc>
          <w:tcPr>
            <w:tcW w:w="1519" w:type="pct"/>
            <w:gridSpan w:val="2"/>
            <w:shd w:val="clear" w:color="auto" w:fill="7F7F7F" w:themeFill="text1" w:themeFillTint="80"/>
            <w:vAlign w:val="center"/>
          </w:tcPr>
          <w:p w14:paraId="64FA6496" w14:textId="77777777" w:rsidR="002921B5" w:rsidRPr="00163F46" w:rsidRDefault="002921B5">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Vigencia</w:t>
            </w:r>
          </w:p>
        </w:tc>
        <w:tc>
          <w:tcPr>
            <w:tcW w:w="2556" w:type="pct"/>
            <w:vMerge w:val="restart"/>
            <w:shd w:val="clear" w:color="auto" w:fill="7F7F7F" w:themeFill="text1" w:themeFillTint="80"/>
            <w:vAlign w:val="center"/>
          </w:tcPr>
          <w:p w14:paraId="74F1B750" w14:textId="77777777" w:rsidR="002921B5" w:rsidRPr="00163F46" w:rsidRDefault="002921B5">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Descripción de Cambios</w:t>
            </w:r>
          </w:p>
        </w:tc>
      </w:tr>
      <w:tr w:rsidR="002921B5" w:rsidRPr="00163F46" w14:paraId="47651045" w14:textId="77777777">
        <w:trPr>
          <w:trHeight w:val="20"/>
          <w:tblHeader/>
          <w:jc w:val="center"/>
        </w:trPr>
        <w:tc>
          <w:tcPr>
            <w:tcW w:w="925" w:type="pct"/>
            <w:vMerge/>
            <w:shd w:val="clear" w:color="auto" w:fill="CCFFCC"/>
            <w:vAlign w:val="center"/>
          </w:tcPr>
          <w:p w14:paraId="784632E4" w14:textId="77777777" w:rsidR="002921B5" w:rsidRPr="00163F46" w:rsidRDefault="002921B5">
            <w:pPr>
              <w:jc w:val="center"/>
              <w:rPr>
                <w:rFonts w:ascii="Verdana" w:hAnsi="Verdana" w:cs="Arial"/>
                <w:b/>
                <w:bCs/>
                <w:color w:val="595959" w:themeColor="text1" w:themeTint="A6"/>
                <w:sz w:val="22"/>
                <w:szCs w:val="22"/>
                <w:lang w:val="es-ES"/>
              </w:rPr>
            </w:pPr>
          </w:p>
        </w:tc>
        <w:tc>
          <w:tcPr>
            <w:tcW w:w="780" w:type="pct"/>
            <w:shd w:val="clear" w:color="auto" w:fill="7F7F7F" w:themeFill="text1" w:themeFillTint="80"/>
            <w:vAlign w:val="center"/>
          </w:tcPr>
          <w:p w14:paraId="381B55A1" w14:textId="77777777" w:rsidR="002921B5" w:rsidRPr="00163F46" w:rsidRDefault="002921B5">
            <w:pPr>
              <w:jc w:val="center"/>
              <w:rPr>
                <w:rFonts w:ascii="Verdana" w:hAnsi="Verdana" w:cs="Arial"/>
                <w:b/>
                <w:bCs/>
                <w:color w:val="FFFFFF" w:themeColor="background1"/>
                <w:sz w:val="22"/>
                <w:szCs w:val="22"/>
              </w:rPr>
            </w:pPr>
            <w:r w:rsidRPr="00163F46">
              <w:rPr>
                <w:rFonts w:ascii="Verdana" w:hAnsi="Verdana" w:cs="Arial"/>
                <w:b/>
                <w:bCs/>
                <w:color w:val="FFFFFF" w:themeColor="background1"/>
                <w:sz w:val="22"/>
                <w:szCs w:val="22"/>
              </w:rPr>
              <w:t>Desde</w:t>
            </w:r>
          </w:p>
        </w:tc>
        <w:tc>
          <w:tcPr>
            <w:tcW w:w="739" w:type="pct"/>
            <w:shd w:val="clear" w:color="auto" w:fill="7F7F7F" w:themeFill="text1" w:themeFillTint="80"/>
            <w:vAlign w:val="center"/>
          </w:tcPr>
          <w:p w14:paraId="0BB0E49F" w14:textId="77777777" w:rsidR="002921B5" w:rsidRPr="00163F46" w:rsidRDefault="002921B5">
            <w:pPr>
              <w:jc w:val="center"/>
              <w:rPr>
                <w:rFonts w:ascii="Verdana" w:hAnsi="Verdana" w:cs="Arial"/>
                <w:b/>
                <w:bCs/>
                <w:color w:val="FFFFFF" w:themeColor="background1"/>
                <w:sz w:val="22"/>
                <w:szCs w:val="22"/>
              </w:rPr>
            </w:pPr>
            <w:r w:rsidRPr="00163F46">
              <w:rPr>
                <w:rFonts w:ascii="Verdana" w:hAnsi="Verdana" w:cs="Arial"/>
                <w:b/>
                <w:bCs/>
                <w:color w:val="FFFFFF" w:themeColor="background1"/>
                <w:sz w:val="22"/>
                <w:szCs w:val="22"/>
              </w:rPr>
              <w:t>Hasta</w:t>
            </w:r>
          </w:p>
        </w:tc>
        <w:tc>
          <w:tcPr>
            <w:tcW w:w="2556" w:type="pct"/>
            <w:vMerge/>
            <w:shd w:val="clear" w:color="auto" w:fill="CCFFCC"/>
            <w:vAlign w:val="center"/>
          </w:tcPr>
          <w:p w14:paraId="1C3F6727" w14:textId="77777777" w:rsidR="002921B5" w:rsidRPr="00163F46" w:rsidRDefault="002921B5">
            <w:pPr>
              <w:jc w:val="center"/>
              <w:rPr>
                <w:rFonts w:ascii="Verdana" w:hAnsi="Verdana" w:cs="Arial"/>
                <w:b/>
                <w:color w:val="595959" w:themeColor="text1" w:themeTint="A6"/>
                <w:sz w:val="22"/>
                <w:szCs w:val="22"/>
                <w:lang w:val="es-ES"/>
              </w:rPr>
            </w:pPr>
          </w:p>
        </w:tc>
      </w:tr>
      <w:tr w:rsidR="002921B5" w:rsidRPr="00163F46" w14:paraId="5CBE9980" w14:textId="77777777" w:rsidTr="00163F46">
        <w:trPr>
          <w:trHeight w:val="418"/>
          <w:jc w:val="center"/>
        </w:trPr>
        <w:tc>
          <w:tcPr>
            <w:tcW w:w="925" w:type="pct"/>
            <w:shd w:val="clear" w:color="auto" w:fill="auto"/>
            <w:vAlign w:val="center"/>
          </w:tcPr>
          <w:p w14:paraId="0B2DFD63" w14:textId="77777777" w:rsidR="002921B5" w:rsidRPr="00163F46" w:rsidRDefault="002921B5">
            <w:pPr>
              <w:jc w:val="center"/>
              <w:rPr>
                <w:rFonts w:ascii="Verdana" w:hAnsi="Verdana" w:cs="Arial"/>
                <w:sz w:val="22"/>
                <w:szCs w:val="22"/>
                <w:lang w:val="es-ES"/>
              </w:rPr>
            </w:pPr>
            <w:r w:rsidRPr="00163F46">
              <w:rPr>
                <w:rFonts w:ascii="Verdana" w:hAnsi="Verdana" w:cs="Arial"/>
                <w:sz w:val="22"/>
                <w:szCs w:val="22"/>
                <w:lang w:val="es-ES"/>
              </w:rPr>
              <w:t>1.0</w:t>
            </w:r>
          </w:p>
        </w:tc>
        <w:tc>
          <w:tcPr>
            <w:tcW w:w="780" w:type="pct"/>
            <w:vAlign w:val="center"/>
          </w:tcPr>
          <w:p w14:paraId="7E5E7C07" w14:textId="4198E44D" w:rsidR="002921B5" w:rsidRPr="00163F46" w:rsidRDefault="00163F46">
            <w:pPr>
              <w:ind w:right="160"/>
              <w:jc w:val="center"/>
              <w:rPr>
                <w:rFonts w:ascii="Verdana" w:hAnsi="Verdana" w:cs="Arial"/>
                <w:sz w:val="22"/>
                <w:szCs w:val="22"/>
                <w:lang w:val="es-ES"/>
              </w:rPr>
            </w:pPr>
            <w:r>
              <w:rPr>
                <w:rFonts w:ascii="Verdana" w:hAnsi="Verdana" w:cs="Arial"/>
                <w:sz w:val="22"/>
                <w:szCs w:val="22"/>
                <w:lang w:val="es-ES"/>
              </w:rPr>
              <w:t>31</w:t>
            </w:r>
            <w:r w:rsidR="002921B5" w:rsidRPr="00163F46">
              <w:rPr>
                <w:rFonts w:ascii="Verdana" w:hAnsi="Verdana" w:cs="Arial"/>
                <w:sz w:val="22"/>
                <w:szCs w:val="22"/>
                <w:lang w:val="es-ES"/>
              </w:rPr>
              <w:t>/03/2025</w:t>
            </w:r>
          </w:p>
        </w:tc>
        <w:tc>
          <w:tcPr>
            <w:tcW w:w="739" w:type="pct"/>
            <w:vAlign w:val="center"/>
          </w:tcPr>
          <w:p w14:paraId="09C91A2C" w14:textId="77777777" w:rsidR="002921B5" w:rsidRPr="00163F46" w:rsidRDefault="002921B5">
            <w:pPr>
              <w:ind w:right="160"/>
              <w:jc w:val="center"/>
              <w:rPr>
                <w:rFonts w:ascii="Verdana" w:hAnsi="Verdana" w:cs="Arial"/>
                <w:sz w:val="22"/>
                <w:szCs w:val="22"/>
                <w:lang w:val="es-ES"/>
              </w:rPr>
            </w:pPr>
          </w:p>
        </w:tc>
        <w:tc>
          <w:tcPr>
            <w:tcW w:w="2556" w:type="pct"/>
            <w:vAlign w:val="center"/>
          </w:tcPr>
          <w:p w14:paraId="02FDC6C1" w14:textId="7C3D8318" w:rsidR="002921B5" w:rsidRPr="00163F46" w:rsidRDefault="00163F46">
            <w:pPr>
              <w:ind w:right="160"/>
              <w:jc w:val="center"/>
              <w:rPr>
                <w:rFonts w:ascii="Verdana" w:hAnsi="Verdana" w:cs="Arial"/>
                <w:sz w:val="22"/>
                <w:szCs w:val="22"/>
                <w:lang w:val="es-ES"/>
              </w:rPr>
            </w:pPr>
            <w:r>
              <w:rPr>
                <w:rFonts w:ascii="Verdana" w:hAnsi="Verdana" w:cs="Arial"/>
                <w:sz w:val="22"/>
                <w:szCs w:val="22"/>
              </w:rPr>
              <w:t>Versión inicial del Documento</w:t>
            </w:r>
          </w:p>
        </w:tc>
      </w:tr>
    </w:tbl>
    <w:p w14:paraId="03D10A48" w14:textId="77777777" w:rsidR="002921B5" w:rsidRPr="00163F46" w:rsidRDefault="002921B5" w:rsidP="008C18AE">
      <w:pPr>
        <w:jc w:val="both"/>
        <w:rPr>
          <w:rFonts w:ascii="Verdana" w:hAnsi="Verdana"/>
          <w:color w:val="000000" w:themeColor="text1"/>
          <w:spacing w:val="-1"/>
          <w:w w:val="110"/>
          <w:sz w:val="22"/>
          <w:szCs w:val="22"/>
        </w:rPr>
      </w:pPr>
    </w:p>
    <w:p w14:paraId="6ED2480A" w14:textId="20BC4128" w:rsidR="006338D7" w:rsidRPr="00163F46" w:rsidRDefault="002921B5" w:rsidP="002921B5">
      <w:pPr>
        <w:pStyle w:val="NoSpacing"/>
        <w:rPr>
          <w:rFonts w:ascii="Verdana" w:hAnsi="Verdana"/>
          <w:b/>
          <w:bCs/>
          <w:color w:val="000000" w:themeColor="text1"/>
        </w:rPr>
      </w:pPr>
      <w:r w:rsidRPr="00163F46">
        <w:rPr>
          <w:rFonts w:ascii="Verdana" w:hAnsi="Verdana"/>
          <w:b/>
          <w:bCs/>
          <w:color w:val="000000" w:themeColor="text1"/>
        </w:rPr>
        <w:t>Formalización</w:t>
      </w:r>
    </w:p>
    <w:p w14:paraId="5C7D40B4" w14:textId="77777777" w:rsidR="002A7795" w:rsidRPr="00163F46" w:rsidRDefault="002A7795" w:rsidP="002921B5">
      <w:pPr>
        <w:pStyle w:val="NoSpacing"/>
        <w:rPr>
          <w:rFonts w:ascii="Verdana" w:hAnsi="Verdana"/>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9"/>
        <w:gridCol w:w="2551"/>
        <w:gridCol w:w="2089"/>
        <w:gridCol w:w="2209"/>
      </w:tblGrid>
      <w:tr w:rsidR="002921B5" w:rsidRPr="00163F46" w14:paraId="082F7677" w14:textId="77777777" w:rsidTr="00163F46">
        <w:trPr>
          <w:trHeight w:val="20"/>
        </w:trPr>
        <w:tc>
          <w:tcPr>
            <w:tcW w:w="1121" w:type="pct"/>
            <w:shd w:val="clear" w:color="auto" w:fill="7F7F7F" w:themeFill="text1" w:themeFillTint="80"/>
            <w:noWrap/>
            <w:vAlign w:val="center"/>
            <w:hideMark/>
          </w:tcPr>
          <w:p w14:paraId="4AB51961" w14:textId="77777777" w:rsidR="002921B5" w:rsidRPr="00163F46" w:rsidRDefault="002921B5" w:rsidP="002921B5">
            <w:pPr>
              <w:jc w:val="center"/>
              <w:rPr>
                <w:rFonts w:ascii="Verdana" w:hAnsi="Verdana" w:cs="Arial"/>
                <w:color w:val="FFFFFF" w:themeColor="background1"/>
                <w:sz w:val="22"/>
                <w:szCs w:val="22"/>
                <w:lang w:eastAsia="es-CO"/>
              </w:rPr>
            </w:pPr>
          </w:p>
        </w:tc>
        <w:tc>
          <w:tcPr>
            <w:tcW w:w="1445" w:type="pct"/>
            <w:shd w:val="clear" w:color="auto" w:fill="7F7F7F" w:themeFill="text1" w:themeFillTint="80"/>
            <w:vAlign w:val="center"/>
            <w:hideMark/>
          </w:tcPr>
          <w:p w14:paraId="209B84D1" w14:textId="77777777" w:rsidR="002921B5" w:rsidRPr="00163F46" w:rsidRDefault="002921B5" w:rsidP="002921B5">
            <w:pPr>
              <w:jc w:val="center"/>
              <w:rPr>
                <w:rFonts w:ascii="Verdana" w:hAnsi="Verdana" w:cs="Arial"/>
                <w:b/>
                <w:bCs/>
                <w:color w:val="FFFFFF" w:themeColor="background1"/>
                <w:sz w:val="20"/>
                <w:szCs w:val="20"/>
                <w:lang w:eastAsia="es-CO"/>
              </w:rPr>
            </w:pPr>
            <w:r w:rsidRPr="00163F46">
              <w:rPr>
                <w:rFonts w:ascii="Verdana" w:hAnsi="Verdana" w:cs="Arial"/>
                <w:b/>
                <w:bCs/>
                <w:color w:val="FFFFFF" w:themeColor="background1"/>
                <w:sz w:val="20"/>
                <w:szCs w:val="20"/>
                <w:lang w:eastAsia="es-CO"/>
              </w:rPr>
              <w:t>Elaboró técnica y metodológicamente:</w:t>
            </w:r>
          </w:p>
        </w:tc>
        <w:tc>
          <w:tcPr>
            <w:tcW w:w="1183" w:type="pct"/>
            <w:shd w:val="clear" w:color="auto" w:fill="7F7F7F" w:themeFill="text1" w:themeFillTint="80"/>
            <w:vAlign w:val="center"/>
            <w:hideMark/>
          </w:tcPr>
          <w:p w14:paraId="094312F5" w14:textId="2F4402DD" w:rsidR="002921B5" w:rsidRPr="00163F46" w:rsidRDefault="002921B5" w:rsidP="002921B5">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Revisó</w:t>
            </w:r>
            <w:r w:rsidR="00163F46">
              <w:rPr>
                <w:rFonts w:ascii="Verdana" w:hAnsi="Verdana" w:cs="Arial"/>
                <w:b/>
                <w:bCs/>
                <w:color w:val="FFFFFF" w:themeColor="background1"/>
                <w:sz w:val="22"/>
                <w:szCs w:val="22"/>
                <w:lang w:eastAsia="es-CO"/>
              </w:rPr>
              <w:t xml:space="preserve"> (OAP)</w:t>
            </w:r>
          </w:p>
        </w:tc>
        <w:tc>
          <w:tcPr>
            <w:tcW w:w="1251" w:type="pct"/>
            <w:shd w:val="clear" w:color="auto" w:fill="7F7F7F" w:themeFill="text1" w:themeFillTint="80"/>
            <w:vAlign w:val="center"/>
            <w:hideMark/>
          </w:tcPr>
          <w:p w14:paraId="6D3AE9FD" w14:textId="77777777" w:rsidR="002921B5" w:rsidRPr="00163F46" w:rsidRDefault="002921B5" w:rsidP="002921B5">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Aprobó</w:t>
            </w:r>
          </w:p>
        </w:tc>
      </w:tr>
      <w:tr w:rsidR="00163F46" w:rsidRPr="00163F46" w14:paraId="030B513F" w14:textId="77777777" w:rsidTr="00163F46">
        <w:trPr>
          <w:trHeight w:val="20"/>
        </w:trPr>
        <w:tc>
          <w:tcPr>
            <w:tcW w:w="1121" w:type="pct"/>
            <w:shd w:val="clear" w:color="auto" w:fill="7F7F7F" w:themeFill="text1" w:themeFillTint="80"/>
            <w:noWrap/>
            <w:vAlign w:val="center"/>
          </w:tcPr>
          <w:p w14:paraId="1FE067E8" w14:textId="77777777" w:rsidR="00163F46" w:rsidRPr="00163F46" w:rsidRDefault="00163F46" w:rsidP="00163F46">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Nombre y Apellido</w:t>
            </w:r>
          </w:p>
        </w:tc>
        <w:tc>
          <w:tcPr>
            <w:tcW w:w="1445" w:type="pct"/>
            <w:shd w:val="clear" w:color="auto" w:fill="auto"/>
            <w:vAlign w:val="center"/>
          </w:tcPr>
          <w:p w14:paraId="7EFEFD5A" w14:textId="16498EFF" w:rsidR="00163F46" w:rsidRPr="00163F46" w:rsidRDefault="00163F46" w:rsidP="00163F46">
            <w:pPr>
              <w:jc w:val="center"/>
              <w:rPr>
                <w:rFonts w:ascii="Verdana" w:hAnsi="Verdana"/>
                <w:sz w:val="22"/>
                <w:szCs w:val="22"/>
                <w:shd w:val="clear" w:color="auto" w:fill="FFFFFF"/>
              </w:rPr>
            </w:pPr>
            <w:r w:rsidRPr="00163F46">
              <w:rPr>
                <w:rFonts w:ascii="Verdana" w:hAnsi="Verdana"/>
                <w:sz w:val="22"/>
                <w:szCs w:val="22"/>
                <w:shd w:val="clear" w:color="auto" w:fill="FFFFFF"/>
              </w:rPr>
              <w:t>Jenny Maricel López Bravo</w:t>
            </w:r>
          </w:p>
        </w:tc>
        <w:tc>
          <w:tcPr>
            <w:tcW w:w="1183" w:type="pct"/>
            <w:shd w:val="clear" w:color="auto" w:fill="auto"/>
            <w:vAlign w:val="center"/>
          </w:tcPr>
          <w:p w14:paraId="174A703E" w14:textId="355F7C13" w:rsidR="00163F46" w:rsidRPr="00163F46" w:rsidRDefault="00163F46" w:rsidP="00163F46">
            <w:pPr>
              <w:jc w:val="center"/>
              <w:rPr>
                <w:rFonts w:ascii="Verdana" w:hAnsi="Verdana" w:cs="Arial"/>
                <w:sz w:val="22"/>
                <w:szCs w:val="22"/>
                <w:lang w:eastAsia="es-CO"/>
              </w:rPr>
            </w:pPr>
            <w:r w:rsidRPr="00163F46">
              <w:rPr>
                <w:rFonts w:ascii="Verdana" w:hAnsi="Verdana" w:cs="Arial"/>
                <w:sz w:val="22"/>
                <w:szCs w:val="22"/>
                <w:lang w:eastAsia="es-CO"/>
              </w:rPr>
              <w:t>Paola Andrea López</w:t>
            </w:r>
          </w:p>
        </w:tc>
        <w:tc>
          <w:tcPr>
            <w:tcW w:w="1251" w:type="pct"/>
            <w:shd w:val="clear" w:color="auto" w:fill="auto"/>
            <w:vAlign w:val="center"/>
          </w:tcPr>
          <w:p w14:paraId="1DC0A875" w14:textId="2E7FB430" w:rsidR="00163F46" w:rsidRPr="00163F46" w:rsidRDefault="00163F46" w:rsidP="00163F46">
            <w:pPr>
              <w:jc w:val="center"/>
              <w:rPr>
                <w:rFonts w:ascii="Verdana" w:hAnsi="Verdana" w:cs="Arial"/>
                <w:sz w:val="22"/>
                <w:szCs w:val="22"/>
                <w:lang w:eastAsia="es-CO"/>
              </w:rPr>
            </w:pPr>
            <w:r w:rsidRPr="00163F46">
              <w:rPr>
                <w:rFonts w:ascii="Verdana" w:hAnsi="Verdana" w:cs="Arial"/>
                <w:sz w:val="22"/>
                <w:szCs w:val="22"/>
                <w:lang w:eastAsia="es-CO"/>
              </w:rPr>
              <w:t>Víctor Ramsés Mosquera Pinto</w:t>
            </w:r>
          </w:p>
        </w:tc>
      </w:tr>
      <w:tr w:rsidR="00163F46" w:rsidRPr="00163F46" w14:paraId="31757740" w14:textId="77777777" w:rsidTr="00163F46">
        <w:trPr>
          <w:trHeight w:val="20"/>
        </w:trPr>
        <w:tc>
          <w:tcPr>
            <w:tcW w:w="1121" w:type="pct"/>
            <w:shd w:val="clear" w:color="auto" w:fill="7F7F7F" w:themeFill="text1" w:themeFillTint="80"/>
            <w:noWrap/>
            <w:vAlign w:val="center"/>
          </w:tcPr>
          <w:p w14:paraId="64388EF6" w14:textId="77777777" w:rsidR="00163F46" w:rsidRPr="00163F46" w:rsidRDefault="00163F46" w:rsidP="00163F46">
            <w:pPr>
              <w:jc w:val="center"/>
              <w:rPr>
                <w:rFonts w:ascii="Verdana" w:hAnsi="Verdana" w:cs="Arial"/>
                <w:b/>
                <w:bCs/>
                <w:color w:val="FFFFFF" w:themeColor="background1"/>
                <w:sz w:val="22"/>
                <w:szCs w:val="22"/>
                <w:lang w:eastAsia="es-CO"/>
              </w:rPr>
            </w:pPr>
            <w:r w:rsidRPr="00163F46">
              <w:rPr>
                <w:rFonts w:ascii="Verdana" w:hAnsi="Verdana" w:cs="Arial"/>
                <w:b/>
                <w:bCs/>
                <w:color w:val="FFFFFF" w:themeColor="background1"/>
                <w:sz w:val="22"/>
                <w:szCs w:val="22"/>
                <w:lang w:eastAsia="es-CO"/>
              </w:rPr>
              <w:t>Cargo</w:t>
            </w:r>
          </w:p>
        </w:tc>
        <w:tc>
          <w:tcPr>
            <w:tcW w:w="1445" w:type="pct"/>
            <w:shd w:val="clear" w:color="auto" w:fill="auto"/>
            <w:vAlign w:val="center"/>
          </w:tcPr>
          <w:p w14:paraId="68D17298" w14:textId="60A17C4B" w:rsidR="00163F46" w:rsidRPr="00163F46" w:rsidRDefault="00163F46" w:rsidP="00163F46">
            <w:pPr>
              <w:jc w:val="center"/>
              <w:rPr>
                <w:rFonts w:ascii="Verdana" w:hAnsi="Verdana" w:cs="Arial"/>
                <w:sz w:val="22"/>
                <w:szCs w:val="22"/>
                <w:lang w:eastAsia="es-CO"/>
              </w:rPr>
            </w:pPr>
            <w:r w:rsidRPr="00163F46">
              <w:rPr>
                <w:rFonts w:ascii="Verdana" w:hAnsi="Verdana"/>
                <w:sz w:val="22"/>
                <w:szCs w:val="22"/>
                <w:shd w:val="clear" w:color="auto" w:fill="FFFFFF"/>
              </w:rPr>
              <w:t>Profesional especializada</w:t>
            </w:r>
          </w:p>
        </w:tc>
        <w:tc>
          <w:tcPr>
            <w:tcW w:w="1183" w:type="pct"/>
            <w:shd w:val="clear" w:color="auto" w:fill="auto"/>
            <w:vAlign w:val="center"/>
          </w:tcPr>
          <w:p w14:paraId="46263265" w14:textId="2B27BCB8" w:rsidR="00163F46" w:rsidRPr="00163F46" w:rsidRDefault="00163F46" w:rsidP="00163F46">
            <w:pPr>
              <w:jc w:val="center"/>
              <w:rPr>
                <w:rFonts w:ascii="Verdana" w:hAnsi="Verdana" w:cs="Arial"/>
                <w:sz w:val="22"/>
                <w:szCs w:val="22"/>
                <w:lang w:eastAsia="es-CO"/>
              </w:rPr>
            </w:pPr>
            <w:r w:rsidRPr="00163F46">
              <w:rPr>
                <w:rFonts w:ascii="Verdana" w:hAnsi="Verdana"/>
                <w:sz w:val="22"/>
                <w:szCs w:val="22"/>
                <w:shd w:val="clear" w:color="auto" w:fill="FFFFFF"/>
              </w:rPr>
              <w:t xml:space="preserve">Profesional especializada </w:t>
            </w:r>
          </w:p>
        </w:tc>
        <w:tc>
          <w:tcPr>
            <w:tcW w:w="1251" w:type="pct"/>
            <w:shd w:val="clear" w:color="auto" w:fill="auto"/>
            <w:vAlign w:val="center"/>
          </w:tcPr>
          <w:p w14:paraId="42682C3A" w14:textId="74306B01" w:rsidR="00163F46" w:rsidRPr="00163F46" w:rsidRDefault="00163F46" w:rsidP="00163F46">
            <w:pPr>
              <w:jc w:val="center"/>
              <w:rPr>
                <w:rFonts w:ascii="Verdana" w:hAnsi="Verdana" w:cs="Arial"/>
                <w:sz w:val="22"/>
                <w:szCs w:val="22"/>
                <w:lang w:eastAsia="es-CO"/>
              </w:rPr>
            </w:pPr>
            <w:r w:rsidRPr="00163F46">
              <w:rPr>
                <w:rFonts w:ascii="Verdana" w:hAnsi="Verdana"/>
                <w:sz w:val="22"/>
                <w:szCs w:val="22"/>
                <w:shd w:val="clear" w:color="auto" w:fill="FFFFFF"/>
              </w:rPr>
              <w:t>Subdirector de Contratación</w:t>
            </w:r>
          </w:p>
        </w:tc>
      </w:tr>
    </w:tbl>
    <w:p w14:paraId="1057A94E" w14:textId="77777777" w:rsidR="002921B5" w:rsidRPr="00435D4B" w:rsidRDefault="002921B5" w:rsidP="002921B5">
      <w:pPr>
        <w:pStyle w:val="NoSpacing"/>
        <w:rPr>
          <w:rFonts w:ascii="Verdana" w:hAnsi="Verdana"/>
          <w:color w:val="000000" w:themeColor="text1"/>
        </w:rPr>
      </w:pPr>
    </w:p>
    <w:sectPr w:rsidR="002921B5" w:rsidRPr="00435D4B" w:rsidSect="004E0DCF">
      <w:headerReference w:type="default" r:id="rId11"/>
      <w:footerReference w:type="default" r:id="rId12"/>
      <w:pgSz w:w="12240" w:h="15840"/>
      <w:pgMar w:top="1644" w:right="1701" w:bottom="1134" w:left="1701"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8E4C" w14:textId="77777777" w:rsidR="00683B9B" w:rsidRDefault="00683B9B" w:rsidP="000E52AB">
      <w:r>
        <w:separator/>
      </w:r>
    </w:p>
  </w:endnote>
  <w:endnote w:type="continuationSeparator" w:id="0">
    <w:p w14:paraId="5066A5F7" w14:textId="77777777" w:rsidR="00683B9B" w:rsidRDefault="00683B9B" w:rsidP="000E52AB">
      <w:r>
        <w:continuationSeparator/>
      </w:r>
    </w:p>
  </w:endnote>
  <w:endnote w:type="continuationNotice" w:id="1">
    <w:p w14:paraId="66374B8E" w14:textId="77777777" w:rsidR="00683B9B" w:rsidRDefault="00683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236623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7674350" w14:textId="77777777" w:rsidR="002921B5" w:rsidRPr="001D3FD4" w:rsidRDefault="002921B5" w:rsidP="002921B5">
            <w:pPr>
              <w:pStyle w:val="Footer"/>
              <w:tabs>
                <w:tab w:val="left" w:pos="258"/>
                <w:tab w:val="center" w:pos="4986"/>
              </w:tabs>
              <w:spacing w:after="100"/>
              <w:contextualSpacing/>
              <w:jc w:val="center"/>
              <w:rPr>
                <w:sz w:val="16"/>
                <w:szCs w:val="16"/>
              </w:rPr>
            </w:pPr>
            <w:r w:rsidRPr="005C7229">
              <w:rPr>
                <w:rFonts w:ascii="Verdana" w:hAnsi="Verdana" w:cs="Arial"/>
                <w:iCs/>
                <w:sz w:val="16"/>
                <w:szCs w:val="16"/>
              </w:rPr>
              <w:t xml:space="preserve">Si usted copia o imprime este documento, el Ministerio de Igualdad y Equidad lo considerará como No Controlado y no se hace responsable por su consulta o uso. Si desea consultar la versión vigente y controlada, consulte </w:t>
            </w:r>
            <w:r w:rsidRPr="005C7229">
              <w:rPr>
                <w:rFonts w:ascii="Verdana" w:hAnsi="Verdana" w:cs="Arial"/>
                <w:bCs/>
                <w:iCs/>
                <w:sz w:val="16"/>
                <w:szCs w:val="16"/>
              </w:rPr>
              <w:t>a la oficina Asesora de Planeación.</w:t>
            </w:r>
            <w:r>
              <w:rPr>
                <w:sz w:val="16"/>
                <w:szCs w:val="16"/>
              </w:rPr>
              <w:t xml:space="preserve"> </w:t>
            </w:r>
          </w:p>
        </w:sdtContent>
      </w:sdt>
    </w:sdtContent>
  </w:sdt>
  <w:p w14:paraId="48A0F82A" w14:textId="77777777" w:rsidR="00EB784A" w:rsidRDefault="00EB78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042E" w14:textId="77777777" w:rsidR="00683B9B" w:rsidRDefault="00683B9B" w:rsidP="000E52AB">
      <w:r>
        <w:separator/>
      </w:r>
    </w:p>
  </w:footnote>
  <w:footnote w:type="continuationSeparator" w:id="0">
    <w:p w14:paraId="68A601E1" w14:textId="77777777" w:rsidR="00683B9B" w:rsidRDefault="00683B9B" w:rsidP="000E52AB">
      <w:r>
        <w:continuationSeparator/>
      </w:r>
    </w:p>
  </w:footnote>
  <w:footnote w:type="continuationNotice" w:id="1">
    <w:p w14:paraId="60BDC65C" w14:textId="77777777" w:rsidR="00683B9B" w:rsidRDefault="00683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06F8" w14:textId="77777777" w:rsidR="00EB784A" w:rsidRDefault="00EB784A"/>
  <w:tbl>
    <w:tblPr>
      <w:tblW w:w="5000" w:type="pct"/>
      <w:jc w:val="center"/>
      <w:tblBorders>
        <w:top w:val="single" w:sz="12" w:space="0" w:color="D23C78"/>
        <w:left w:val="single" w:sz="12" w:space="0" w:color="D23C78"/>
        <w:bottom w:val="single" w:sz="12" w:space="0" w:color="D23C78"/>
        <w:right w:val="single" w:sz="12" w:space="0" w:color="D23C78"/>
        <w:insideH w:val="single" w:sz="6" w:space="0" w:color="D23C78"/>
        <w:insideV w:val="single" w:sz="6" w:space="0" w:color="D23C78"/>
      </w:tblBorders>
      <w:tblCellMar>
        <w:left w:w="0" w:type="dxa"/>
        <w:right w:w="0" w:type="dxa"/>
      </w:tblCellMar>
      <w:tblLook w:val="04A0" w:firstRow="1" w:lastRow="0" w:firstColumn="1" w:lastColumn="0" w:noHBand="0" w:noVBand="1"/>
    </w:tblPr>
    <w:tblGrid>
      <w:gridCol w:w="1560"/>
      <w:gridCol w:w="4819"/>
      <w:gridCol w:w="1223"/>
      <w:gridCol w:w="1221"/>
    </w:tblGrid>
    <w:tr w:rsidR="0006286C" w:rsidRPr="005C7229" w14:paraId="17F7FBF9" w14:textId="77777777">
      <w:trPr>
        <w:trHeight w:val="315"/>
        <w:jc w:val="center"/>
      </w:trPr>
      <w:tc>
        <w:tcPr>
          <w:tcW w:w="884" w:type="pct"/>
          <w:vMerge w:val="restart"/>
          <w:tcBorders>
            <w:top w:val="nil"/>
            <w:left w:val="nil"/>
            <w:right w:val="single" w:sz="12" w:space="0" w:color="D23C78"/>
          </w:tcBorders>
        </w:tcPr>
        <w:p w14:paraId="6FD1DE40" w14:textId="77777777" w:rsidR="0006286C" w:rsidRPr="00A50C8A" w:rsidRDefault="0006286C" w:rsidP="0006286C">
          <w:pPr>
            <w:contextualSpacing/>
            <w:jc w:val="center"/>
            <w:textAlignment w:val="baseline"/>
            <w:rPr>
              <w:rFonts w:ascii="Verdana" w:hAnsi="Verdana" w:cs="Arial"/>
              <w:b/>
              <w:bCs/>
              <w:color w:val="000000"/>
              <w:sz w:val="16"/>
              <w:szCs w:val="16"/>
              <w:lang w:eastAsia="es-CO"/>
            </w:rPr>
          </w:pPr>
          <w:r>
            <w:rPr>
              <w:rFonts w:ascii="Verdana" w:hAnsi="Verdana" w:cs="Arial"/>
              <w:b/>
              <w:bCs/>
              <w:noProof/>
              <w:color w:val="000000"/>
              <w:sz w:val="16"/>
              <w:szCs w:val="16"/>
              <w:lang w:eastAsia="es-CO"/>
            </w:rPr>
            <w:drawing>
              <wp:inline distT="0" distB="0" distL="0" distR="0" wp14:anchorId="74D5D0B7" wp14:editId="49B50347">
                <wp:extent cx="848787" cy="637467"/>
                <wp:effectExtent l="0" t="0" r="8890" b="0"/>
                <wp:docPr id="19106632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6328"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8787" cy="637467"/>
                        </a:xfrm>
                        <a:prstGeom prst="rect">
                          <a:avLst/>
                        </a:prstGeom>
                      </pic:spPr>
                    </pic:pic>
                  </a:graphicData>
                </a:graphic>
              </wp:inline>
            </w:drawing>
          </w:r>
        </w:p>
      </w:tc>
      <w:tc>
        <w:tcPr>
          <w:tcW w:w="2731" w:type="pct"/>
          <w:vMerge w:val="restart"/>
          <w:tcBorders>
            <w:top w:val="single" w:sz="12" w:space="0" w:color="D23C78"/>
            <w:left w:val="single" w:sz="12" w:space="0" w:color="D23C78"/>
            <w:bottom w:val="single" w:sz="6" w:space="0" w:color="D23C78"/>
          </w:tcBorders>
          <w:shd w:val="clear" w:color="auto" w:fill="auto"/>
          <w:vAlign w:val="center"/>
          <w:hideMark/>
        </w:tcPr>
        <w:p w14:paraId="61482F84" w14:textId="77777777" w:rsidR="0006286C" w:rsidRPr="00A50C8A" w:rsidRDefault="0006286C" w:rsidP="0006286C">
          <w:pPr>
            <w:contextualSpacing/>
            <w:jc w:val="center"/>
            <w:textAlignment w:val="baseline"/>
            <w:rPr>
              <w:rFonts w:ascii="Verdana" w:hAnsi="Verdana" w:cs="Arial"/>
              <w:b/>
              <w:bCs/>
              <w:color w:val="000000"/>
              <w:sz w:val="16"/>
              <w:szCs w:val="16"/>
              <w:lang w:eastAsia="es-CO"/>
            </w:rPr>
          </w:pPr>
          <w:r w:rsidRPr="00A50C8A">
            <w:rPr>
              <w:rFonts w:ascii="Verdana" w:hAnsi="Verdana" w:cs="Arial"/>
              <w:b/>
              <w:bCs/>
              <w:color w:val="000000"/>
              <w:sz w:val="16"/>
              <w:szCs w:val="16"/>
              <w:lang w:eastAsia="es-CO"/>
            </w:rPr>
            <w:t>Ministerio de Igualdad y Equidad</w:t>
          </w:r>
        </w:p>
        <w:p w14:paraId="2953B4F2" w14:textId="18456104" w:rsidR="0006286C" w:rsidRPr="00C93DCC" w:rsidRDefault="0006286C" w:rsidP="0006286C">
          <w:pPr>
            <w:contextualSpacing/>
            <w:jc w:val="center"/>
            <w:textAlignment w:val="baseline"/>
            <w:rPr>
              <w:rFonts w:ascii="Verdana" w:hAnsi="Verdana" w:cs="Arial"/>
              <w:color w:val="000000" w:themeColor="text1"/>
              <w:sz w:val="16"/>
              <w:szCs w:val="16"/>
              <w:lang w:eastAsia="es-CO"/>
            </w:rPr>
          </w:pPr>
          <w:r w:rsidRPr="5D54D0DD">
            <w:rPr>
              <w:rFonts w:ascii="Verdana" w:hAnsi="Verdana" w:cs="Arial"/>
              <w:b/>
              <w:bCs/>
              <w:color w:val="000000" w:themeColor="text1"/>
              <w:sz w:val="16"/>
              <w:szCs w:val="16"/>
              <w:lang w:eastAsia="es-CO"/>
            </w:rPr>
            <w:t xml:space="preserve">Proceso: </w:t>
          </w:r>
          <w:r w:rsidRPr="00AE7B46">
            <w:rPr>
              <w:rFonts w:ascii="Verdana" w:hAnsi="Verdana" w:cs="Arial"/>
              <w:color w:val="000000" w:themeColor="text1"/>
              <w:sz w:val="16"/>
              <w:szCs w:val="16"/>
              <w:lang w:eastAsia="es-CO"/>
            </w:rPr>
            <w:t xml:space="preserve">Gestión </w:t>
          </w:r>
          <w:r>
            <w:rPr>
              <w:rFonts w:ascii="Verdana" w:hAnsi="Verdana" w:cs="Arial"/>
              <w:color w:val="000000" w:themeColor="text1"/>
              <w:sz w:val="16"/>
              <w:szCs w:val="16"/>
              <w:lang w:eastAsia="es-CO"/>
            </w:rPr>
            <w:t>Contractual</w:t>
          </w:r>
        </w:p>
        <w:p w14:paraId="0B51612A" w14:textId="6B2AFC04" w:rsidR="0006286C" w:rsidRPr="005C7229" w:rsidRDefault="0006286C" w:rsidP="0006286C">
          <w:pPr>
            <w:contextualSpacing/>
            <w:jc w:val="center"/>
            <w:textAlignment w:val="baseline"/>
            <w:rPr>
              <w:rFonts w:ascii="Verdana" w:hAnsi="Verdana" w:cs="Segoe UI"/>
              <w:sz w:val="16"/>
              <w:szCs w:val="16"/>
              <w:lang w:eastAsia="es-CO"/>
            </w:rPr>
          </w:pPr>
          <w:r>
            <w:rPr>
              <w:rFonts w:ascii="Verdana" w:hAnsi="Verdana" w:cs="Arial"/>
              <w:b/>
              <w:bCs/>
              <w:color w:val="000000" w:themeColor="text1"/>
              <w:sz w:val="16"/>
              <w:szCs w:val="16"/>
              <w:lang w:eastAsia="es-CO"/>
            </w:rPr>
            <w:t xml:space="preserve">Formato: </w:t>
          </w:r>
          <w:r>
            <w:rPr>
              <w:rFonts w:ascii="Verdana" w:hAnsi="Verdana" w:cs="Arial"/>
              <w:color w:val="000000" w:themeColor="text1"/>
              <w:sz w:val="16"/>
              <w:szCs w:val="16"/>
              <w:lang w:eastAsia="es-CO"/>
            </w:rPr>
            <w:t>Minuta de Contratación Directa</w:t>
          </w:r>
        </w:p>
      </w:tc>
      <w:tc>
        <w:tcPr>
          <w:tcW w:w="1385" w:type="pct"/>
          <w:gridSpan w:val="2"/>
          <w:tcBorders>
            <w:top w:val="single" w:sz="12" w:space="0" w:color="D23C78"/>
            <w:bottom w:val="single" w:sz="6" w:space="0" w:color="D23C78"/>
            <w:right w:val="single" w:sz="12" w:space="0" w:color="D23C78"/>
          </w:tcBorders>
          <w:shd w:val="clear" w:color="auto" w:fill="auto"/>
          <w:vAlign w:val="center"/>
          <w:hideMark/>
        </w:tcPr>
        <w:p w14:paraId="4C09330B" w14:textId="77777777" w:rsidR="0006286C" w:rsidRPr="005C7229" w:rsidRDefault="0006286C" w:rsidP="0006286C">
          <w:pPr>
            <w:contextualSpacing/>
            <w:jc w:val="center"/>
            <w:textAlignment w:val="baseline"/>
            <w:rPr>
              <w:rFonts w:ascii="Verdana" w:hAnsi="Verdana" w:cs="Segoe UI"/>
              <w:sz w:val="16"/>
              <w:szCs w:val="16"/>
              <w:lang w:eastAsia="es-CO"/>
            </w:rPr>
          </w:pPr>
          <w:r w:rsidRPr="005C7229">
            <w:rPr>
              <w:rFonts w:ascii="Verdana" w:hAnsi="Verdana" w:cs="Arial"/>
              <w:color w:val="000000"/>
              <w:sz w:val="16"/>
              <w:szCs w:val="16"/>
              <w:lang w:eastAsia="es-CO"/>
            </w:rPr>
            <w:t xml:space="preserve">PÁGINA: </w:t>
          </w:r>
          <w:r w:rsidRPr="005C7229">
            <w:rPr>
              <w:rFonts w:ascii="Verdana" w:hAnsi="Verdana" w:cs="Arial"/>
              <w:color w:val="000000"/>
              <w:sz w:val="16"/>
              <w:szCs w:val="16"/>
              <w:lang w:eastAsia="es-CO"/>
            </w:rPr>
            <w:fldChar w:fldCharType="begin"/>
          </w:r>
          <w:r w:rsidRPr="005C7229">
            <w:rPr>
              <w:rFonts w:ascii="Verdana" w:hAnsi="Verdana" w:cs="Arial"/>
              <w:color w:val="000000"/>
              <w:sz w:val="16"/>
              <w:szCs w:val="16"/>
              <w:lang w:eastAsia="es-CO"/>
            </w:rPr>
            <w:instrText xml:space="preserve"> PAGE   \* MERGEFORMAT </w:instrText>
          </w:r>
          <w:r w:rsidRPr="005C7229">
            <w:rPr>
              <w:rFonts w:ascii="Verdana" w:hAnsi="Verdana" w:cs="Arial"/>
              <w:color w:val="000000"/>
              <w:sz w:val="16"/>
              <w:szCs w:val="16"/>
              <w:lang w:eastAsia="es-CO"/>
            </w:rPr>
            <w:fldChar w:fldCharType="separate"/>
          </w:r>
          <w:r w:rsidRPr="005C7229">
            <w:rPr>
              <w:rFonts w:ascii="Verdana" w:hAnsi="Verdana" w:cs="Arial"/>
              <w:noProof/>
              <w:color w:val="000000"/>
              <w:sz w:val="16"/>
              <w:szCs w:val="16"/>
              <w:lang w:eastAsia="es-CO"/>
            </w:rPr>
            <w:t>1</w:t>
          </w:r>
          <w:r w:rsidRPr="005C7229">
            <w:rPr>
              <w:rFonts w:ascii="Verdana" w:hAnsi="Verdana" w:cs="Arial"/>
              <w:color w:val="000000"/>
              <w:sz w:val="16"/>
              <w:szCs w:val="16"/>
              <w:lang w:eastAsia="es-CO"/>
            </w:rPr>
            <w:fldChar w:fldCharType="end"/>
          </w:r>
          <w:r w:rsidRPr="005C7229">
            <w:rPr>
              <w:rFonts w:ascii="Verdana" w:hAnsi="Verdana" w:cs="Arial"/>
              <w:color w:val="000000"/>
              <w:sz w:val="16"/>
              <w:szCs w:val="16"/>
              <w:lang w:eastAsia="es-CO"/>
            </w:rPr>
            <w:t xml:space="preserve"> DE </w:t>
          </w:r>
          <w:r w:rsidRPr="005C7229">
            <w:rPr>
              <w:rFonts w:ascii="Verdana" w:hAnsi="Verdana" w:cs="Arial"/>
              <w:color w:val="000000"/>
              <w:sz w:val="16"/>
              <w:szCs w:val="16"/>
              <w:lang w:eastAsia="es-CO"/>
            </w:rPr>
            <w:fldChar w:fldCharType="begin"/>
          </w:r>
          <w:r w:rsidRPr="005C7229">
            <w:rPr>
              <w:rFonts w:ascii="Verdana" w:hAnsi="Verdana" w:cs="Arial"/>
              <w:color w:val="000000"/>
              <w:sz w:val="16"/>
              <w:szCs w:val="16"/>
              <w:lang w:eastAsia="es-CO"/>
            </w:rPr>
            <w:instrText xml:space="preserve"> NUMPAGES   \* MERGEFORMAT </w:instrText>
          </w:r>
          <w:r w:rsidRPr="005C7229">
            <w:rPr>
              <w:rFonts w:ascii="Verdana" w:hAnsi="Verdana" w:cs="Arial"/>
              <w:color w:val="000000"/>
              <w:sz w:val="16"/>
              <w:szCs w:val="16"/>
              <w:lang w:eastAsia="es-CO"/>
            </w:rPr>
            <w:fldChar w:fldCharType="separate"/>
          </w:r>
          <w:r w:rsidRPr="005C7229">
            <w:rPr>
              <w:rFonts w:ascii="Verdana" w:hAnsi="Verdana" w:cs="Arial"/>
              <w:noProof/>
              <w:color w:val="000000"/>
              <w:sz w:val="16"/>
              <w:szCs w:val="16"/>
              <w:lang w:eastAsia="es-CO"/>
            </w:rPr>
            <w:t>12</w:t>
          </w:r>
          <w:r w:rsidRPr="005C7229">
            <w:rPr>
              <w:rFonts w:ascii="Verdana" w:hAnsi="Verdana" w:cs="Arial"/>
              <w:color w:val="000000"/>
              <w:sz w:val="16"/>
              <w:szCs w:val="16"/>
              <w:lang w:eastAsia="es-CO"/>
            </w:rPr>
            <w:fldChar w:fldCharType="end"/>
          </w:r>
          <w:r w:rsidRPr="005C7229">
            <w:rPr>
              <w:rFonts w:ascii="Verdana" w:hAnsi="Verdana" w:cs="Arial"/>
              <w:color w:val="000000"/>
              <w:sz w:val="16"/>
              <w:szCs w:val="16"/>
              <w:lang w:eastAsia="es-CO"/>
            </w:rPr>
            <w:t> </w:t>
          </w:r>
        </w:p>
      </w:tc>
    </w:tr>
    <w:tr w:rsidR="0006286C" w:rsidRPr="005C7229" w14:paraId="113800E8" w14:textId="77777777">
      <w:trPr>
        <w:trHeight w:val="300"/>
        <w:jc w:val="center"/>
      </w:trPr>
      <w:tc>
        <w:tcPr>
          <w:tcW w:w="884" w:type="pct"/>
          <w:vMerge/>
          <w:tcBorders>
            <w:left w:val="nil"/>
            <w:right w:val="single" w:sz="12" w:space="0" w:color="D23C78"/>
          </w:tcBorders>
        </w:tcPr>
        <w:p w14:paraId="1F8A442B" w14:textId="77777777" w:rsidR="0006286C" w:rsidRPr="005C7229" w:rsidRDefault="0006286C" w:rsidP="0006286C">
          <w:pPr>
            <w:contextualSpacing/>
            <w:jc w:val="center"/>
            <w:rPr>
              <w:rFonts w:ascii="Verdana" w:hAnsi="Verdana" w:cs="Segoe UI"/>
              <w:sz w:val="16"/>
              <w:szCs w:val="16"/>
              <w:lang w:eastAsia="es-CO"/>
            </w:rPr>
          </w:pPr>
        </w:p>
      </w:tc>
      <w:tc>
        <w:tcPr>
          <w:tcW w:w="2731" w:type="pct"/>
          <w:vMerge/>
          <w:tcBorders>
            <w:top w:val="single" w:sz="6" w:space="0" w:color="D23C78"/>
            <w:left w:val="single" w:sz="12" w:space="0" w:color="D23C78"/>
            <w:bottom w:val="single" w:sz="6" w:space="0" w:color="D23C78"/>
          </w:tcBorders>
          <w:shd w:val="clear" w:color="auto" w:fill="auto"/>
          <w:vAlign w:val="center"/>
          <w:hideMark/>
        </w:tcPr>
        <w:p w14:paraId="1665EEC1" w14:textId="77777777" w:rsidR="0006286C" w:rsidRPr="005C7229" w:rsidRDefault="0006286C" w:rsidP="0006286C">
          <w:pPr>
            <w:contextualSpacing/>
            <w:jc w:val="center"/>
            <w:rPr>
              <w:rFonts w:ascii="Verdana" w:hAnsi="Verdana" w:cs="Segoe UI"/>
              <w:sz w:val="16"/>
              <w:szCs w:val="16"/>
              <w:lang w:eastAsia="es-CO"/>
            </w:rPr>
          </w:pPr>
        </w:p>
      </w:tc>
      <w:tc>
        <w:tcPr>
          <w:tcW w:w="1385" w:type="pct"/>
          <w:gridSpan w:val="2"/>
          <w:tcBorders>
            <w:top w:val="single" w:sz="6" w:space="0" w:color="D23C78"/>
            <w:bottom w:val="single" w:sz="6" w:space="0" w:color="D23C78"/>
            <w:right w:val="single" w:sz="12" w:space="0" w:color="D23C78"/>
          </w:tcBorders>
          <w:shd w:val="clear" w:color="auto" w:fill="auto"/>
          <w:vAlign w:val="center"/>
          <w:hideMark/>
        </w:tcPr>
        <w:p w14:paraId="5F852061" w14:textId="2A789B0F" w:rsidR="0006286C" w:rsidRPr="0006286C" w:rsidRDefault="0006286C" w:rsidP="0006286C">
          <w:pPr>
            <w:contextualSpacing/>
            <w:jc w:val="center"/>
            <w:textAlignment w:val="baseline"/>
            <w:rPr>
              <w:rFonts w:ascii="Verdana" w:hAnsi="Verdana" w:cs="Arial"/>
              <w:color w:val="000000"/>
              <w:sz w:val="16"/>
              <w:szCs w:val="16"/>
              <w:lang w:eastAsia="es-CO"/>
            </w:rPr>
          </w:pPr>
          <w:r w:rsidRPr="0006286C">
            <w:rPr>
              <w:rFonts w:ascii="Verdana" w:hAnsi="Verdana" w:cs="Arial"/>
              <w:color w:val="000000"/>
              <w:sz w:val="16"/>
              <w:szCs w:val="16"/>
              <w:lang w:eastAsia="es-CO"/>
            </w:rPr>
            <w:t xml:space="preserve">CÓD: </w:t>
          </w:r>
          <w:r w:rsidRPr="0006286C">
            <w:rPr>
              <w:rFonts w:ascii="Verdana" w:hAnsi="Verdana" w:cs="Arial"/>
              <w:color w:val="000000"/>
              <w:sz w:val="16"/>
              <w:szCs w:val="16"/>
              <w:lang w:val="en-US" w:eastAsia="es-CO"/>
            </w:rPr>
            <w:t>CT_P-FO-02</w:t>
          </w:r>
          <w:r>
            <w:rPr>
              <w:rFonts w:ascii="Verdana" w:hAnsi="Verdana" w:cs="Arial"/>
              <w:color w:val="000000"/>
              <w:sz w:val="16"/>
              <w:szCs w:val="16"/>
              <w:lang w:val="en-US" w:eastAsia="es-CO"/>
            </w:rPr>
            <w:t>1</w:t>
          </w:r>
        </w:p>
      </w:tc>
    </w:tr>
    <w:tr w:rsidR="0006286C" w:rsidRPr="005C7229" w14:paraId="687BEA3B" w14:textId="77777777">
      <w:trPr>
        <w:trHeight w:val="300"/>
        <w:jc w:val="center"/>
      </w:trPr>
      <w:tc>
        <w:tcPr>
          <w:tcW w:w="884" w:type="pct"/>
          <w:vMerge/>
          <w:tcBorders>
            <w:left w:val="nil"/>
            <w:bottom w:val="nil"/>
            <w:right w:val="single" w:sz="12" w:space="0" w:color="D23C78"/>
          </w:tcBorders>
        </w:tcPr>
        <w:p w14:paraId="2C878BB0" w14:textId="77777777" w:rsidR="0006286C" w:rsidRPr="005C7229" w:rsidRDefault="0006286C" w:rsidP="0006286C">
          <w:pPr>
            <w:contextualSpacing/>
            <w:jc w:val="center"/>
            <w:rPr>
              <w:rFonts w:ascii="Verdana" w:hAnsi="Verdana" w:cs="Segoe UI"/>
              <w:sz w:val="16"/>
              <w:szCs w:val="16"/>
              <w:lang w:eastAsia="es-CO"/>
            </w:rPr>
          </w:pPr>
        </w:p>
      </w:tc>
      <w:tc>
        <w:tcPr>
          <w:tcW w:w="2731" w:type="pct"/>
          <w:vMerge/>
          <w:tcBorders>
            <w:top w:val="single" w:sz="6" w:space="0" w:color="D23C78"/>
            <w:left w:val="single" w:sz="12" w:space="0" w:color="D23C78"/>
            <w:bottom w:val="single" w:sz="12" w:space="0" w:color="D23C78"/>
          </w:tcBorders>
          <w:shd w:val="clear" w:color="auto" w:fill="auto"/>
          <w:vAlign w:val="center"/>
          <w:hideMark/>
        </w:tcPr>
        <w:p w14:paraId="6706BCBF" w14:textId="77777777" w:rsidR="0006286C" w:rsidRPr="005C7229" w:rsidRDefault="0006286C" w:rsidP="0006286C">
          <w:pPr>
            <w:contextualSpacing/>
            <w:jc w:val="center"/>
            <w:rPr>
              <w:rFonts w:ascii="Verdana" w:hAnsi="Verdana" w:cs="Segoe UI"/>
              <w:sz w:val="16"/>
              <w:szCs w:val="16"/>
              <w:lang w:eastAsia="es-CO"/>
            </w:rPr>
          </w:pPr>
        </w:p>
      </w:tc>
      <w:tc>
        <w:tcPr>
          <w:tcW w:w="693" w:type="pct"/>
          <w:tcBorders>
            <w:top w:val="single" w:sz="6" w:space="0" w:color="D23C78"/>
            <w:bottom w:val="single" w:sz="12" w:space="0" w:color="D23C78"/>
          </w:tcBorders>
          <w:shd w:val="clear" w:color="auto" w:fill="auto"/>
          <w:vAlign w:val="center"/>
          <w:hideMark/>
        </w:tcPr>
        <w:p w14:paraId="0883D51D" w14:textId="77777777" w:rsidR="0006286C" w:rsidRPr="005C7229" w:rsidRDefault="0006286C" w:rsidP="0006286C">
          <w:pPr>
            <w:contextualSpacing/>
            <w:jc w:val="center"/>
            <w:textAlignment w:val="baseline"/>
            <w:rPr>
              <w:rFonts w:ascii="Verdana" w:hAnsi="Verdana" w:cs="Segoe UI"/>
              <w:sz w:val="16"/>
              <w:szCs w:val="16"/>
              <w:lang w:eastAsia="es-CO"/>
            </w:rPr>
          </w:pPr>
          <w:r w:rsidRPr="005C7229">
            <w:rPr>
              <w:rFonts w:ascii="Verdana" w:hAnsi="Verdana" w:cs="Arial"/>
              <w:color w:val="000000"/>
              <w:sz w:val="16"/>
              <w:szCs w:val="16"/>
              <w:lang w:eastAsia="es-CO"/>
            </w:rPr>
            <w:t>V</w:t>
          </w:r>
          <w:r>
            <w:rPr>
              <w:rFonts w:ascii="Verdana" w:hAnsi="Verdana" w:cs="Arial"/>
              <w:color w:val="000000"/>
              <w:sz w:val="16"/>
              <w:szCs w:val="16"/>
              <w:lang w:eastAsia="es-CO"/>
            </w:rPr>
            <w:t xml:space="preserve"> 1.0</w:t>
          </w:r>
        </w:p>
      </w:tc>
      <w:tc>
        <w:tcPr>
          <w:tcW w:w="693" w:type="pct"/>
          <w:tcBorders>
            <w:top w:val="single" w:sz="6" w:space="0" w:color="D23C78"/>
            <w:bottom w:val="single" w:sz="12" w:space="0" w:color="D23C78"/>
            <w:right w:val="single" w:sz="12" w:space="0" w:color="D23C78"/>
          </w:tcBorders>
          <w:shd w:val="clear" w:color="auto" w:fill="auto"/>
          <w:vAlign w:val="center"/>
          <w:hideMark/>
        </w:tcPr>
        <w:p w14:paraId="44937853" w14:textId="7BB99D8A" w:rsidR="0006286C" w:rsidRPr="005C7229" w:rsidRDefault="0006286C" w:rsidP="0006286C">
          <w:pPr>
            <w:contextualSpacing/>
            <w:jc w:val="center"/>
            <w:textAlignment w:val="baseline"/>
            <w:rPr>
              <w:rFonts w:ascii="Verdana" w:hAnsi="Verdana" w:cs="Segoe UI"/>
              <w:sz w:val="16"/>
              <w:szCs w:val="16"/>
              <w:lang w:eastAsia="es-CO"/>
            </w:rPr>
          </w:pPr>
          <w:r>
            <w:rPr>
              <w:rFonts w:ascii="Verdana" w:hAnsi="Verdana" w:cs="Segoe UI"/>
              <w:sz w:val="16"/>
              <w:szCs w:val="16"/>
              <w:lang w:eastAsia="es-CO"/>
            </w:rPr>
            <w:t>31/03/2025</w:t>
          </w:r>
        </w:p>
      </w:tc>
    </w:tr>
  </w:tbl>
  <w:p w14:paraId="79EDBB76" w14:textId="77777777" w:rsidR="0006286C" w:rsidRDefault="0006286C"/>
</w:hdr>
</file>

<file path=word/intelligence2.xml><?xml version="1.0" encoding="utf-8"?>
<int2:intelligence xmlns:int2="http://schemas.microsoft.com/office/intelligence/2020/intelligence" xmlns:oel="http://schemas.microsoft.com/office/2019/extlst">
  <int2:observations>
    <int2:textHash int2:hashCode="IMQCwBzkkBasRj" int2:id="0Wrbyd3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AC6"/>
    <w:multiLevelType w:val="multilevel"/>
    <w:tmpl w:val="BCF20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96D6A"/>
    <w:multiLevelType w:val="multilevel"/>
    <w:tmpl w:val="9546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84D56"/>
    <w:multiLevelType w:val="multilevel"/>
    <w:tmpl w:val="2F2AC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924F4"/>
    <w:multiLevelType w:val="multilevel"/>
    <w:tmpl w:val="ABD22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773E8"/>
    <w:multiLevelType w:val="hybridMultilevel"/>
    <w:tmpl w:val="374490B6"/>
    <w:lvl w:ilvl="0" w:tplc="0C0C7570">
      <w:start w:val="1"/>
      <w:numFmt w:val="decimal"/>
      <w:pStyle w:val="Estilo2"/>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53756EE7"/>
    <w:multiLevelType w:val="multilevel"/>
    <w:tmpl w:val="B552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D5144"/>
    <w:multiLevelType w:val="multilevel"/>
    <w:tmpl w:val="B7B88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653904">
    <w:abstractNumId w:val="4"/>
  </w:num>
  <w:num w:numId="2" w16cid:durableId="1056969731">
    <w:abstractNumId w:val="1"/>
  </w:num>
  <w:num w:numId="3" w16cid:durableId="873347613">
    <w:abstractNumId w:val="5"/>
  </w:num>
  <w:num w:numId="4" w16cid:durableId="427425950">
    <w:abstractNumId w:val="0"/>
  </w:num>
  <w:num w:numId="5" w16cid:durableId="1869414471">
    <w:abstractNumId w:val="3"/>
  </w:num>
  <w:num w:numId="6" w16cid:durableId="1530143471">
    <w:abstractNumId w:val="6"/>
  </w:num>
  <w:num w:numId="7" w16cid:durableId="13105491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D7"/>
    <w:rsid w:val="00005949"/>
    <w:rsid w:val="000102DA"/>
    <w:rsid w:val="0001148C"/>
    <w:rsid w:val="000144AE"/>
    <w:rsid w:val="000144F5"/>
    <w:rsid w:val="000214DC"/>
    <w:rsid w:val="00022563"/>
    <w:rsid w:val="00024F86"/>
    <w:rsid w:val="00026254"/>
    <w:rsid w:val="000306B2"/>
    <w:rsid w:val="00031DD1"/>
    <w:rsid w:val="00032790"/>
    <w:rsid w:val="000417FB"/>
    <w:rsid w:val="000455AB"/>
    <w:rsid w:val="000510CA"/>
    <w:rsid w:val="000514DD"/>
    <w:rsid w:val="0005196D"/>
    <w:rsid w:val="000533DE"/>
    <w:rsid w:val="00053FCD"/>
    <w:rsid w:val="00054D58"/>
    <w:rsid w:val="00057FD0"/>
    <w:rsid w:val="000600ED"/>
    <w:rsid w:val="00060478"/>
    <w:rsid w:val="0006286C"/>
    <w:rsid w:val="0006477D"/>
    <w:rsid w:val="00070997"/>
    <w:rsid w:val="00074F3E"/>
    <w:rsid w:val="0007552A"/>
    <w:rsid w:val="0007734E"/>
    <w:rsid w:val="000776AA"/>
    <w:rsid w:val="000816DB"/>
    <w:rsid w:val="00084D72"/>
    <w:rsid w:val="00090167"/>
    <w:rsid w:val="00091718"/>
    <w:rsid w:val="00091754"/>
    <w:rsid w:val="00093E6F"/>
    <w:rsid w:val="0009515E"/>
    <w:rsid w:val="0009541D"/>
    <w:rsid w:val="00097DFC"/>
    <w:rsid w:val="00097FF8"/>
    <w:rsid w:val="000A090F"/>
    <w:rsid w:val="000A607E"/>
    <w:rsid w:val="000A6401"/>
    <w:rsid w:val="000A6723"/>
    <w:rsid w:val="000B3658"/>
    <w:rsid w:val="000B5A0E"/>
    <w:rsid w:val="000C0674"/>
    <w:rsid w:val="000C0B62"/>
    <w:rsid w:val="000C0CFA"/>
    <w:rsid w:val="000C0DC0"/>
    <w:rsid w:val="000C2223"/>
    <w:rsid w:val="000C2AD3"/>
    <w:rsid w:val="000C3C00"/>
    <w:rsid w:val="000C5610"/>
    <w:rsid w:val="000C636B"/>
    <w:rsid w:val="000C655C"/>
    <w:rsid w:val="000C6A9A"/>
    <w:rsid w:val="000D24EB"/>
    <w:rsid w:val="000D4587"/>
    <w:rsid w:val="000D484D"/>
    <w:rsid w:val="000D672B"/>
    <w:rsid w:val="000E0CAF"/>
    <w:rsid w:val="000E52AB"/>
    <w:rsid w:val="000E6808"/>
    <w:rsid w:val="000F0578"/>
    <w:rsid w:val="000F1A20"/>
    <w:rsid w:val="000F2098"/>
    <w:rsid w:val="000F423D"/>
    <w:rsid w:val="000F7B53"/>
    <w:rsid w:val="000F7BDB"/>
    <w:rsid w:val="000F7E39"/>
    <w:rsid w:val="0010267D"/>
    <w:rsid w:val="001041C5"/>
    <w:rsid w:val="00105906"/>
    <w:rsid w:val="00106BCF"/>
    <w:rsid w:val="001070A8"/>
    <w:rsid w:val="001103AB"/>
    <w:rsid w:val="001104FC"/>
    <w:rsid w:val="0011258B"/>
    <w:rsid w:val="00112EB4"/>
    <w:rsid w:val="0011405B"/>
    <w:rsid w:val="00115BA6"/>
    <w:rsid w:val="00117582"/>
    <w:rsid w:val="00122788"/>
    <w:rsid w:val="00124A4E"/>
    <w:rsid w:val="0012677B"/>
    <w:rsid w:val="001268C0"/>
    <w:rsid w:val="00132086"/>
    <w:rsid w:val="00137C7F"/>
    <w:rsid w:val="00140BC1"/>
    <w:rsid w:val="00142B26"/>
    <w:rsid w:val="00153394"/>
    <w:rsid w:val="00153AA6"/>
    <w:rsid w:val="00154D20"/>
    <w:rsid w:val="00156068"/>
    <w:rsid w:val="001613B8"/>
    <w:rsid w:val="00163246"/>
    <w:rsid w:val="00163F46"/>
    <w:rsid w:val="00164AAD"/>
    <w:rsid w:val="00164CBD"/>
    <w:rsid w:val="00164FBE"/>
    <w:rsid w:val="00165A0A"/>
    <w:rsid w:val="00171708"/>
    <w:rsid w:val="00172004"/>
    <w:rsid w:val="00173812"/>
    <w:rsid w:val="00173C52"/>
    <w:rsid w:val="00182E81"/>
    <w:rsid w:val="00190074"/>
    <w:rsid w:val="0019402F"/>
    <w:rsid w:val="00195895"/>
    <w:rsid w:val="001A0219"/>
    <w:rsid w:val="001A0352"/>
    <w:rsid w:val="001A1C97"/>
    <w:rsid w:val="001A236B"/>
    <w:rsid w:val="001A2402"/>
    <w:rsid w:val="001A4B2B"/>
    <w:rsid w:val="001A550A"/>
    <w:rsid w:val="001A5771"/>
    <w:rsid w:val="001A5895"/>
    <w:rsid w:val="001B4602"/>
    <w:rsid w:val="001B5C9E"/>
    <w:rsid w:val="001B7483"/>
    <w:rsid w:val="001C16FB"/>
    <w:rsid w:val="001C4622"/>
    <w:rsid w:val="001C4CB8"/>
    <w:rsid w:val="001D0807"/>
    <w:rsid w:val="001D36AC"/>
    <w:rsid w:val="001D3A9F"/>
    <w:rsid w:val="001D6606"/>
    <w:rsid w:val="001D7EE0"/>
    <w:rsid w:val="001E14ED"/>
    <w:rsid w:val="001E1D7B"/>
    <w:rsid w:val="001E4158"/>
    <w:rsid w:val="001E5803"/>
    <w:rsid w:val="001E7304"/>
    <w:rsid w:val="001E7331"/>
    <w:rsid w:val="001F08BE"/>
    <w:rsid w:val="001F0BFD"/>
    <w:rsid w:val="001F202E"/>
    <w:rsid w:val="001F2B4C"/>
    <w:rsid w:val="001F2FA2"/>
    <w:rsid w:val="001F6041"/>
    <w:rsid w:val="001F77E8"/>
    <w:rsid w:val="002005A4"/>
    <w:rsid w:val="00200DED"/>
    <w:rsid w:val="00206221"/>
    <w:rsid w:val="00207397"/>
    <w:rsid w:val="00210773"/>
    <w:rsid w:val="002114D7"/>
    <w:rsid w:val="0021553A"/>
    <w:rsid w:val="002156FE"/>
    <w:rsid w:val="002232F8"/>
    <w:rsid w:val="00224760"/>
    <w:rsid w:val="00226AC1"/>
    <w:rsid w:val="00226BFB"/>
    <w:rsid w:val="0022782B"/>
    <w:rsid w:val="002410CF"/>
    <w:rsid w:val="00242BCD"/>
    <w:rsid w:val="002465D8"/>
    <w:rsid w:val="00247C74"/>
    <w:rsid w:val="00250CB0"/>
    <w:rsid w:val="00251A67"/>
    <w:rsid w:val="00251B39"/>
    <w:rsid w:val="00252093"/>
    <w:rsid w:val="00253DFA"/>
    <w:rsid w:val="00255E57"/>
    <w:rsid w:val="00257831"/>
    <w:rsid w:val="00260091"/>
    <w:rsid w:val="002615C4"/>
    <w:rsid w:val="00261E7A"/>
    <w:rsid w:val="002627BB"/>
    <w:rsid w:val="00263D5C"/>
    <w:rsid w:val="002647AB"/>
    <w:rsid w:val="00264BA6"/>
    <w:rsid w:val="0026576D"/>
    <w:rsid w:val="00266EB9"/>
    <w:rsid w:val="00271084"/>
    <w:rsid w:val="00271D57"/>
    <w:rsid w:val="0027228B"/>
    <w:rsid w:val="00272DCA"/>
    <w:rsid w:val="002732CC"/>
    <w:rsid w:val="0027412E"/>
    <w:rsid w:val="00276F5B"/>
    <w:rsid w:val="002774B7"/>
    <w:rsid w:val="0028072F"/>
    <w:rsid w:val="00280C74"/>
    <w:rsid w:val="00281655"/>
    <w:rsid w:val="002840BF"/>
    <w:rsid w:val="00291F07"/>
    <w:rsid w:val="002921B5"/>
    <w:rsid w:val="002952DB"/>
    <w:rsid w:val="002A6594"/>
    <w:rsid w:val="002A7795"/>
    <w:rsid w:val="002B0BB1"/>
    <w:rsid w:val="002B2678"/>
    <w:rsid w:val="002B3DB7"/>
    <w:rsid w:val="002B748D"/>
    <w:rsid w:val="002C09BD"/>
    <w:rsid w:val="002C3952"/>
    <w:rsid w:val="002C3D7B"/>
    <w:rsid w:val="002C7A0B"/>
    <w:rsid w:val="002D0176"/>
    <w:rsid w:val="002D3893"/>
    <w:rsid w:val="002D4AE2"/>
    <w:rsid w:val="002D6C19"/>
    <w:rsid w:val="002D712A"/>
    <w:rsid w:val="002E4DE5"/>
    <w:rsid w:val="002F36B7"/>
    <w:rsid w:val="002F4119"/>
    <w:rsid w:val="002F58AC"/>
    <w:rsid w:val="002F5BB0"/>
    <w:rsid w:val="00300C6F"/>
    <w:rsid w:val="00302314"/>
    <w:rsid w:val="00306AA9"/>
    <w:rsid w:val="003072A4"/>
    <w:rsid w:val="0031371D"/>
    <w:rsid w:val="0031375F"/>
    <w:rsid w:val="00313926"/>
    <w:rsid w:val="00321383"/>
    <w:rsid w:val="00321F6C"/>
    <w:rsid w:val="00322AA5"/>
    <w:rsid w:val="00322B4E"/>
    <w:rsid w:val="0032418A"/>
    <w:rsid w:val="00324661"/>
    <w:rsid w:val="003267E0"/>
    <w:rsid w:val="0032680B"/>
    <w:rsid w:val="00335841"/>
    <w:rsid w:val="00335D81"/>
    <w:rsid w:val="00335FC3"/>
    <w:rsid w:val="00343B68"/>
    <w:rsid w:val="00345F84"/>
    <w:rsid w:val="0035242A"/>
    <w:rsid w:val="00353D73"/>
    <w:rsid w:val="003558E6"/>
    <w:rsid w:val="003560DC"/>
    <w:rsid w:val="00360086"/>
    <w:rsid w:val="00360A09"/>
    <w:rsid w:val="00363531"/>
    <w:rsid w:val="00363913"/>
    <w:rsid w:val="00364E5D"/>
    <w:rsid w:val="00366717"/>
    <w:rsid w:val="00367F33"/>
    <w:rsid w:val="0037105A"/>
    <w:rsid w:val="00372D11"/>
    <w:rsid w:val="003746BA"/>
    <w:rsid w:val="00376ECD"/>
    <w:rsid w:val="00377267"/>
    <w:rsid w:val="003772DF"/>
    <w:rsid w:val="003801A2"/>
    <w:rsid w:val="003811F3"/>
    <w:rsid w:val="00381908"/>
    <w:rsid w:val="003832E8"/>
    <w:rsid w:val="003832EB"/>
    <w:rsid w:val="0038484A"/>
    <w:rsid w:val="0038504B"/>
    <w:rsid w:val="00385CFE"/>
    <w:rsid w:val="00390DB4"/>
    <w:rsid w:val="0039199F"/>
    <w:rsid w:val="00393281"/>
    <w:rsid w:val="00393C23"/>
    <w:rsid w:val="003961DA"/>
    <w:rsid w:val="00396B80"/>
    <w:rsid w:val="003A5221"/>
    <w:rsid w:val="003A6B02"/>
    <w:rsid w:val="003A6C7D"/>
    <w:rsid w:val="003A6FD7"/>
    <w:rsid w:val="003A7101"/>
    <w:rsid w:val="003B079E"/>
    <w:rsid w:val="003B505E"/>
    <w:rsid w:val="003C472C"/>
    <w:rsid w:val="003C4A22"/>
    <w:rsid w:val="003C6557"/>
    <w:rsid w:val="003C7BAB"/>
    <w:rsid w:val="003C7D75"/>
    <w:rsid w:val="003D0C1B"/>
    <w:rsid w:val="003D2949"/>
    <w:rsid w:val="003D2FBD"/>
    <w:rsid w:val="003D3764"/>
    <w:rsid w:val="003D471B"/>
    <w:rsid w:val="003D4891"/>
    <w:rsid w:val="003E021E"/>
    <w:rsid w:val="003E08DF"/>
    <w:rsid w:val="003E111C"/>
    <w:rsid w:val="003E3210"/>
    <w:rsid w:val="003E729A"/>
    <w:rsid w:val="003F586B"/>
    <w:rsid w:val="00400650"/>
    <w:rsid w:val="00405D01"/>
    <w:rsid w:val="00406F6C"/>
    <w:rsid w:val="00412F43"/>
    <w:rsid w:val="00413E4B"/>
    <w:rsid w:val="00414167"/>
    <w:rsid w:val="00414C03"/>
    <w:rsid w:val="00416D96"/>
    <w:rsid w:val="00417308"/>
    <w:rsid w:val="00417753"/>
    <w:rsid w:val="00417D87"/>
    <w:rsid w:val="004207A0"/>
    <w:rsid w:val="0042249D"/>
    <w:rsid w:val="004236BE"/>
    <w:rsid w:val="00423A24"/>
    <w:rsid w:val="00423F34"/>
    <w:rsid w:val="00424F2A"/>
    <w:rsid w:val="00426B31"/>
    <w:rsid w:val="00431C70"/>
    <w:rsid w:val="00432097"/>
    <w:rsid w:val="004357B2"/>
    <w:rsid w:val="00435D4B"/>
    <w:rsid w:val="004368DD"/>
    <w:rsid w:val="00436B7E"/>
    <w:rsid w:val="00436C6C"/>
    <w:rsid w:val="00437EB9"/>
    <w:rsid w:val="00440F42"/>
    <w:rsid w:val="00442386"/>
    <w:rsid w:val="004430B8"/>
    <w:rsid w:val="0044739C"/>
    <w:rsid w:val="00447D96"/>
    <w:rsid w:val="00450A04"/>
    <w:rsid w:val="00453715"/>
    <w:rsid w:val="0045473B"/>
    <w:rsid w:val="00456B37"/>
    <w:rsid w:val="0045703A"/>
    <w:rsid w:val="0045714E"/>
    <w:rsid w:val="00457AF3"/>
    <w:rsid w:val="004604FF"/>
    <w:rsid w:val="00460CFD"/>
    <w:rsid w:val="004622FD"/>
    <w:rsid w:val="0046377D"/>
    <w:rsid w:val="00463B29"/>
    <w:rsid w:val="0046429F"/>
    <w:rsid w:val="00465C68"/>
    <w:rsid w:val="0046647B"/>
    <w:rsid w:val="00467C34"/>
    <w:rsid w:val="00471079"/>
    <w:rsid w:val="00472122"/>
    <w:rsid w:val="00474EF0"/>
    <w:rsid w:val="00476714"/>
    <w:rsid w:val="004812A2"/>
    <w:rsid w:val="004823DA"/>
    <w:rsid w:val="004863D4"/>
    <w:rsid w:val="00486519"/>
    <w:rsid w:val="00487D22"/>
    <w:rsid w:val="00490BEA"/>
    <w:rsid w:val="00491FBE"/>
    <w:rsid w:val="00492C2E"/>
    <w:rsid w:val="004952FA"/>
    <w:rsid w:val="00495E7F"/>
    <w:rsid w:val="004A0B62"/>
    <w:rsid w:val="004A0D24"/>
    <w:rsid w:val="004A2177"/>
    <w:rsid w:val="004A2219"/>
    <w:rsid w:val="004A31C6"/>
    <w:rsid w:val="004A60B4"/>
    <w:rsid w:val="004A6133"/>
    <w:rsid w:val="004B11E5"/>
    <w:rsid w:val="004B14B0"/>
    <w:rsid w:val="004B1E80"/>
    <w:rsid w:val="004B3E6F"/>
    <w:rsid w:val="004B4AA7"/>
    <w:rsid w:val="004B6A65"/>
    <w:rsid w:val="004B7CE6"/>
    <w:rsid w:val="004C04CC"/>
    <w:rsid w:val="004C06E0"/>
    <w:rsid w:val="004C10D2"/>
    <w:rsid w:val="004C5EE1"/>
    <w:rsid w:val="004C75BA"/>
    <w:rsid w:val="004D054D"/>
    <w:rsid w:val="004D0CA6"/>
    <w:rsid w:val="004D3471"/>
    <w:rsid w:val="004D42EA"/>
    <w:rsid w:val="004D4432"/>
    <w:rsid w:val="004D5616"/>
    <w:rsid w:val="004D5648"/>
    <w:rsid w:val="004D5864"/>
    <w:rsid w:val="004D599D"/>
    <w:rsid w:val="004D5F12"/>
    <w:rsid w:val="004D645D"/>
    <w:rsid w:val="004E0DCF"/>
    <w:rsid w:val="004E1F30"/>
    <w:rsid w:val="004E3E7D"/>
    <w:rsid w:val="004E6797"/>
    <w:rsid w:val="004E7617"/>
    <w:rsid w:val="004F31A0"/>
    <w:rsid w:val="004F3271"/>
    <w:rsid w:val="004F4F29"/>
    <w:rsid w:val="004F567E"/>
    <w:rsid w:val="004F6470"/>
    <w:rsid w:val="004F6852"/>
    <w:rsid w:val="004F7CF4"/>
    <w:rsid w:val="005003F3"/>
    <w:rsid w:val="00500557"/>
    <w:rsid w:val="00501751"/>
    <w:rsid w:val="00506D1E"/>
    <w:rsid w:val="005130F2"/>
    <w:rsid w:val="00514742"/>
    <w:rsid w:val="00516CDF"/>
    <w:rsid w:val="00520DD2"/>
    <w:rsid w:val="00523EF4"/>
    <w:rsid w:val="00525E99"/>
    <w:rsid w:val="00526112"/>
    <w:rsid w:val="00535D3D"/>
    <w:rsid w:val="005370EA"/>
    <w:rsid w:val="00537EF1"/>
    <w:rsid w:val="005410CD"/>
    <w:rsid w:val="00541FBF"/>
    <w:rsid w:val="005420F8"/>
    <w:rsid w:val="00544003"/>
    <w:rsid w:val="00545521"/>
    <w:rsid w:val="00550FD1"/>
    <w:rsid w:val="00551F5A"/>
    <w:rsid w:val="005522D9"/>
    <w:rsid w:val="00552EEB"/>
    <w:rsid w:val="0055705C"/>
    <w:rsid w:val="005621BF"/>
    <w:rsid w:val="00562EF0"/>
    <w:rsid w:val="00563BFF"/>
    <w:rsid w:val="00565492"/>
    <w:rsid w:val="00567C64"/>
    <w:rsid w:val="00574E7F"/>
    <w:rsid w:val="00575383"/>
    <w:rsid w:val="00576BA3"/>
    <w:rsid w:val="00580015"/>
    <w:rsid w:val="0058019F"/>
    <w:rsid w:val="00582484"/>
    <w:rsid w:val="00582E53"/>
    <w:rsid w:val="00585C7E"/>
    <w:rsid w:val="00585E0C"/>
    <w:rsid w:val="00586858"/>
    <w:rsid w:val="005A1772"/>
    <w:rsid w:val="005A207A"/>
    <w:rsid w:val="005A2FD6"/>
    <w:rsid w:val="005A4968"/>
    <w:rsid w:val="005A4DB6"/>
    <w:rsid w:val="005A5DE4"/>
    <w:rsid w:val="005A5F0E"/>
    <w:rsid w:val="005B0306"/>
    <w:rsid w:val="005B066C"/>
    <w:rsid w:val="005B32EF"/>
    <w:rsid w:val="005B59DB"/>
    <w:rsid w:val="005B7ACA"/>
    <w:rsid w:val="005C0A9D"/>
    <w:rsid w:val="005C571F"/>
    <w:rsid w:val="005C6F76"/>
    <w:rsid w:val="005D0124"/>
    <w:rsid w:val="005D02A6"/>
    <w:rsid w:val="005D0A3F"/>
    <w:rsid w:val="005D3402"/>
    <w:rsid w:val="005D3A65"/>
    <w:rsid w:val="005D6354"/>
    <w:rsid w:val="005D6B6C"/>
    <w:rsid w:val="005D798B"/>
    <w:rsid w:val="005E0C64"/>
    <w:rsid w:val="005E1B10"/>
    <w:rsid w:val="005E2993"/>
    <w:rsid w:val="005E31B3"/>
    <w:rsid w:val="005E3C3D"/>
    <w:rsid w:val="005E4341"/>
    <w:rsid w:val="005E7429"/>
    <w:rsid w:val="005E7AF9"/>
    <w:rsid w:val="005F4E70"/>
    <w:rsid w:val="005F6497"/>
    <w:rsid w:val="005F70C3"/>
    <w:rsid w:val="005F7D15"/>
    <w:rsid w:val="006006B2"/>
    <w:rsid w:val="006017E2"/>
    <w:rsid w:val="0060195C"/>
    <w:rsid w:val="00602033"/>
    <w:rsid w:val="00606405"/>
    <w:rsid w:val="006123CE"/>
    <w:rsid w:val="00612D5E"/>
    <w:rsid w:val="00613356"/>
    <w:rsid w:val="00616E03"/>
    <w:rsid w:val="00617848"/>
    <w:rsid w:val="0062358C"/>
    <w:rsid w:val="006237C2"/>
    <w:rsid w:val="00625C91"/>
    <w:rsid w:val="006263FC"/>
    <w:rsid w:val="00627609"/>
    <w:rsid w:val="00627766"/>
    <w:rsid w:val="00631C7C"/>
    <w:rsid w:val="0063250E"/>
    <w:rsid w:val="006338D7"/>
    <w:rsid w:val="00633D54"/>
    <w:rsid w:val="006350C4"/>
    <w:rsid w:val="00635F05"/>
    <w:rsid w:val="00636432"/>
    <w:rsid w:val="00637E8C"/>
    <w:rsid w:val="006449D3"/>
    <w:rsid w:val="00644A57"/>
    <w:rsid w:val="00645B40"/>
    <w:rsid w:val="006470B0"/>
    <w:rsid w:val="00652B92"/>
    <w:rsid w:val="00654E39"/>
    <w:rsid w:val="00654E7A"/>
    <w:rsid w:val="00657AA4"/>
    <w:rsid w:val="00676DE1"/>
    <w:rsid w:val="00681611"/>
    <w:rsid w:val="00681B9E"/>
    <w:rsid w:val="00681D14"/>
    <w:rsid w:val="00683B55"/>
    <w:rsid w:val="00683B9B"/>
    <w:rsid w:val="0068491A"/>
    <w:rsid w:val="0068538B"/>
    <w:rsid w:val="00686751"/>
    <w:rsid w:val="00686B74"/>
    <w:rsid w:val="00691750"/>
    <w:rsid w:val="00692FC1"/>
    <w:rsid w:val="00693F2D"/>
    <w:rsid w:val="006953E0"/>
    <w:rsid w:val="006956F3"/>
    <w:rsid w:val="00696609"/>
    <w:rsid w:val="00697691"/>
    <w:rsid w:val="00697889"/>
    <w:rsid w:val="00697F0A"/>
    <w:rsid w:val="006A0A73"/>
    <w:rsid w:val="006A0DB0"/>
    <w:rsid w:val="006A1675"/>
    <w:rsid w:val="006A1793"/>
    <w:rsid w:val="006A2E1C"/>
    <w:rsid w:val="006A3AB4"/>
    <w:rsid w:val="006A48ED"/>
    <w:rsid w:val="006A4EB1"/>
    <w:rsid w:val="006A616B"/>
    <w:rsid w:val="006A65E8"/>
    <w:rsid w:val="006B0C67"/>
    <w:rsid w:val="006B2021"/>
    <w:rsid w:val="006B4EBE"/>
    <w:rsid w:val="006C01AC"/>
    <w:rsid w:val="006C257A"/>
    <w:rsid w:val="006C3895"/>
    <w:rsid w:val="006C3F92"/>
    <w:rsid w:val="006C6BBA"/>
    <w:rsid w:val="006C7B43"/>
    <w:rsid w:val="006D14B2"/>
    <w:rsid w:val="006D2124"/>
    <w:rsid w:val="006D274B"/>
    <w:rsid w:val="006D2D9A"/>
    <w:rsid w:val="006D309F"/>
    <w:rsid w:val="006D3EB9"/>
    <w:rsid w:val="006D6281"/>
    <w:rsid w:val="006D65CA"/>
    <w:rsid w:val="006D66AB"/>
    <w:rsid w:val="006E0618"/>
    <w:rsid w:val="006E329C"/>
    <w:rsid w:val="006E50A7"/>
    <w:rsid w:val="006E7085"/>
    <w:rsid w:val="006F15AB"/>
    <w:rsid w:val="006F425D"/>
    <w:rsid w:val="0070132B"/>
    <w:rsid w:val="00705871"/>
    <w:rsid w:val="007062BC"/>
    <w:rsid w:val="00711D33"/>
    <w:rsid w:val="007128A7"/>
    <w:rsid w:val="00713086"/>
    <w:rsid w:val="00714BA0"/>
    <w:rsid w:val="007151F1"/>
    <w:rsid w:val="0072004B"/>
    <w:rsid w:val="007214BB"/>
    <w:rsid w:val="007234F4"/>
    <w:rsid w:val="00723F11"/>
    <w:rsid w:val="00725D84"/>
    <w:rsid w:val="00725FF3"/>
    <w:rsid w:val="00727497"/>
    <w:rsid w:val="0073162F"/>
    <w:rsid w:val="007322F3"/>
    <w:rsid w:val="00733208"/>
    <w:rsid w:val="00737E60"/>
    <w:rsid w:val="00740D9F"/>
    <w:rsid w:val="00742802"/>
    <w:rsid w:val="0074322E"/>
    <w:rsid w:val="00745891"/>
    <w:rsid w:val="00747DBB"/>
    <w:rsid w:val="00750AA0"/>
    <w:rsid w:val="00753DED"/>
    <w:rsid w:val="007607D9"/>
    <w:rsid w:val="00760EAC"/>
    <w:rsid w:val="007612A7"/>
    <w:rsid w:val="007612FB"/>
    <w:rsid w:val="00765BEF"/>
    <w:rsid w:val="007729D8"/>
    <w:rsid w:val="00773EC6"/>
    <w:rsid w:val="00775470"/>
    <w:rsid w:val="00776756"/>
    <w:rsid w:val="00777114"/>
    <w:rsid w:val="007804CD"/>
    <w:rsid w:val="00782D35"/>
    <w:rsid w:val="00785F8D"/>
    <w:rsid w:val="00791C72"/>
    <w:rsid w:val="007946DF"/>
    <w:rsid w:val="00796101"/>
    <w:rsid w:val="00796137"/>
    <w:rsid w:val="00796B83"/>
    <w:rsid w:val="007A3262"/>
    <w:rsid w:val="007A6760"/>
    <w:rsid w:val="007A6B97"/>
    <w:rsid w:val="007B427D"/>
    <w:rsid w:val="007C2611"/>
    <w:rsid w:val="007C38AB"/>
    <w:rsid w:val="007C42A0"/>
    <w:rsid w:val="007D6186"/>
    <w:rsid w:val="007D7034"/>
    <w:rsid w:val="007D7DAD"/>
    <w:rsid w:val="007E3F79"/>
    <w:rsid w:val="007E40ED"/>
    <w:rsid w:val="007E45E2"/>
    <w:rsid w:val="007E4BA1"/>
    <w:rsid w:val="007E59DA"/>
    <w:rsid w:val="007E62E4"/>
    <w:rsid w:val="007E7A89"/>
    <w:rsid w:val="007F345E"/>
    <w:rsid w:val="00800B6C"/>
    <w:rsid w:val="008037B5"/>
    <w:rsid w:val="00805F7D"/>
    <w:rsid w:val="00806557"/>
    <w:rsid w:val="00807FFD"/>
    <w:rsid w:val="008116B2"/>
    <w:rsid w:val="008120F2"/>
    <w:rsid w:val="00812193"/>
    <w:rsid w:val="00815121"/>
    <w:rsid w:val="008159F7"/>
    <w:rsid w:val="00816C78"/>
    <w:rsid w:val="00817ABB"/>
    <w:rsid w:val="00817C0D"/>
    <w:rsid w:val="00820B45"/>
    <w:rsid w:val="00820DCC"/>
    <w:rsid w:val="00821498"/>
    <w:rsid w:val="0082169A"/>
    <w:rsid w:val="00822382"/>
    <w:rsid w:val="008235AC"/>
    <w:rsid w:val="0082362C"/>
    <w:rsid w:val="00823A69"/>
    <w:rsid w:val="00825276"/>
    <w:rsid w:val="00826252"/>
    <w:rsid w:val="00826372"/>
    <w:rsid w:val="00831D08"/>
    <w:rsid w:val="00832D95"/>
    <w:rsid w:val="0083721B"/>
    <w:rsid w:val="008378D6"/>
    <w:rsid w:val="0084044F"/>
    <w:rsid w:val="0084076D"/>
    <w:rsid w:val="00840A85"/>
    <w:rsid w:val="00843589"/>
    <w:rsid w:val="00846B30"/>
    <w:rsid w:val="00847B28"/>
    <w:rsid w:val="00850D23"/>
    <w:rsid w:val="00854A4B"/>
    <w:rsid w:val="0086024E"/>
    <w:rsid w:val="008609A9"/>
    <w:rsid w:val="00860BF3"/>
    <w:rsid w:val="00861B2A"/>
    <w:rsid w:val="008627F8"/>
    <w:rsid w:val="008634BD"/>
    <w:rsid w:val="00864881"/>
    <w:rsid w:val="00873A81"/>
    <w:rsid w:val="00876FDF"/>
    <w:rsid w:val="008811C9"/>
    <w:rsid w:val="00881B4B"/>
    <w:rsid w:val="00881C79"/>
    <w:rsid w:val="00884380"/>
    <w:rsid w:val="00885C96"/>
    <w:rsid w:val="008902A8"/>
    <w:rsid w:val="00894ACD"/>
    <w:rsid w:val="00895E08"/>
    <w:rsid w:val="008A361A"/>
    <w:rsid w:val="008A4F58"/>
    <w:rsid w:val="008A5887"/>
    <w:rsid w:val="008A758E"/>
    <w:rsid w:val="008B0288"/>
    <w:rsid w:val="008B1E80"/>
    <w:rsid w:val="008B2EFD"/>
    <w:rsid w:val="008B3796"/>
    <w:rsid w:val="008B5E23"/>
    <w:rsid w:val="008C0B8A"/>
    <w:rsid w:val="008C0D5B"/>
    <w:rsid w:val="008C0FA4"/>
    <w:rsid w:val="008C18AE"/>
    <w:rsid w:val="008C4844"/>
    <w:rsid w:val="008C73BF"/>
    <w:rsid w:val="008D0571"/>
    <w:rsid w:val="008D11CF"/>
    <w:rsid w:val="008D62C4"/>
    <w:rsid w:val="008D72A3"/>
    <w:rsid w:val="008D7BEA"/>
    <w:rsid w:val="008E2D40"/>
    <w:rsid w:val="008E743D"/>
    <w:rsid w:val="008F0F9E"/>
    <w:rsid w:val="008F1364"/>
    <w:rsid w:val="008F40B5"/>
    <w:rsid w:val="008F466B"/>
    <w:rsid w:val="00900C97"/>
    <w:rsid w:val="00901163"/>
    <w:rsid w:val="00914F94"/>
    <w:rsid w:val="00915586"/>
    <w:rsid w:val="00920262"/>
    <w:rsid w:val="00923AF3"/>
    <w:rsid w:val="00924E1F"/>
    <w:rsid w:val="00927CA9"/>
    <w:rsid w:val="00930557"/>
    <w:rsid w:val="00930FCD"/>
    <w:rsid w:val="009315FE"/>
    <w:rsid w:val="00931B2D"/>
    <w:rsid w:val="0093274F"/>
    <w:rsid w:val="00932D6D"/>
    <w:rsid w:val="00933984"/>
    <w:rsid w:val="00934C0A"/>
    <w:rsid w:val="009361CE"/>
    <w:rsid w:val="0093786B"/>
    <w:rsid w:val="00940DDC"/>
    <w:rsid w:val="00942696"/>
    <w:rsid w:val="00943479"/>
    <w:rsid w:val="009436E2"/>
    <w:rsid w:val="00946BCB"/>
    <w:rsid w:val="009474ED"/>
    <w:rsid w:val="00952323"/>
    <w:rsid w:val="0095290B"/>
    <w:rsid w:val="00956D31"/>
    <w:rsid w:val="00961CA6"/>
    <w:rsid w:val="00965497"/>
    <w:rsid w:val="009660F7"/>
    <w:rsid w:val="00966BF8"/>
    <w:rsid w:val="00967525"/>
    <w:rsid w:val="00970707"/>
    <w:rsid w:val="0097078B"/>
    <w:rsid w:val="0097239B"/>
    <w:rsid w:val="00972AD8"/>
    <w:rsid w:val="009735BE"/>
    <w:rsid w:val="00973C34"/>
    <w:rsid w:val="00974799"/>
    <w:rsid w:val="00974FD3"/>
    <w:rsid w:val="009762C0"/>
    <w:rsid w:val="00981524"/>
    <w:rsid w:val="00983075"/>
    <w:rsid w:val="0098436B"/>
    <w:rsid w:val="00985232"/>
    <w:rsid w:val="00992751"/>
    <w:rsid w:val="00997C9D"/>
    <w:rsid w:val="009A01AC"/>
    <w:rsid w:val="009A0DCB"/>
    <w:rsid w:val="009A3FF3"/>
    <w:rsid w:val="009A430B"/>
    <w:rsid w:val="009A454F"/>
    <w:rsid w:val="009B456B"/>
    <w:rsid w:val="009B6A05"/>
    <w:rsid w:val="009C01E3"/>
    <w:rsid w:val="009C1D00"/>
    <w:rsid w:val="009C234E"/>
    <w:rsid w:val="009D13D6"/>
    <w:rsid w:val="009D321A"/>
    <w:rsid w:val="009D46C7"/>
    <w:rsid w:val="009D5330"/>
    <w:rsid w:val="009D682F"/>
    <w:rsid w:val="009D6C56"/>
    <w:rsid w:val="009D7729"/>
    <w:rsid w:val="009E0485"/>
    <w:rsid w:val="009E188E"/>
    <w:rsid w:val="009E20E6"/>
    <w:rsid w:val="009E2E64"/>
    <w:rsid w:val="009E3684"/>
    <w:rsid w:val="009E6861"/>
    <w:rsid w:val="009F4631"/>
    <w:rsid w:val="009F48D8"/>
    <w:rsid w:val="009F5545"/>
    <w:rsid w:val="00A00181"/>
    <w:rsid w:val="00A002B0"/>
    <w:rsid w:val="00A01733"/>
    <w:rsid w:val="00A02138"/>
    <w:rsid w:val="00A02A08"/>
    <w:rsid w:val="00A044E2"/>
    <w:rsid w:val="00A051CE"/>
    <w:rsid w:val="00A055C2"/>
    <w:rsid w:val="00A1027F"/>
    <w:rsid w:val="00A124DD"/>
    <w:rsid w:val="00A168CA"/>
    <w:rsid w:val="00A16BB6"/>
    <w:rsid w:val="00A17094"/>
    <w:rsid w:val="00A20527"/>
    <w:rsid w:val="00A20CA6"/>
    <w:rsid w:val="00A22D06"/>
    <w:rsid w:val="00A22F42"/>
    <w:rsid w:val="00A303C1"/>
    <w:rsid w:val="00A3435A"/>
    <w:rsid w:val="00A34BE2"/>
    <w:rsid w:val="00A36EA1"/>
    <w:rsid w:val="00A41394"/>
    <w:rsid w:val="00A45599"/>
    <w:rsid w:val="00A468CF"/>
    <w:rsid w:val="00A47D1E"/>
    <w:rsid w:val="00A50189"/>
    <w:rsid w:val="00A50260"/>
    <w:rsid w:val="00A523E9"/>
    <w:rsid w:val="00A5338A"/>
    <w:rsid w:val="00A5375E"/>
    <w:rsid w:val="00A5441F"/>
    <w:rsid w:val="00A55FE5"/>
    <w:rsid w:val="00A56248"/>
    <w:rsid w:val="00A56B0B"/>
    <w:rsid w:val="00A57081"/>
    <w:rsid w:val="00A608EB"/>
    <w:rsid w:val="00A62BCB"/>
    <w:rsid w:val="00A6361B"/>
    <w:rsid w:val="00A642FB"/>
    <w:rsid w:val="00A65002"/>
    <w:rsid w:val="00A650E0"/>
    <w:rsid w:val="00A66358"/>
    <w:rsid w:val="00A73A82"/>
    <w:rsid w:val="00A75A8F"/>
    <w:rsid w:val="00A75FFA"/>
    <w:rsid w:val="00A81387"/>
    <w:rsid w:val="00A83CD5"/>
    <w:rsid w:val="00A8505E"/>
    <w:rsid w:val="00A85193"/>
    <w:rsid w:val="00A86256"/>
    <w:rsid w:val="00A879B9"/>
    <w:rsid w:val="00A87EAE"/>
    <w:rsid w:val="00A92037"/>
    <w:rsid w:val="00A9240F"/>
    <w:rsid w:val="00A95FF1"/>
    <w:rsid w:val="00A96168"/>
    <w:rsid w:val="00A96662"/>
    <w:rsid w:val="00AA1B3A"/>
    <w:rsid w:val="00AA4D38"/>
    <w:rsid w:val="00AA6098"/>
    <w:rsid w:val="00AB1218"/>
    <w:rsid w:val="00AB37F6"/>
    <w:rsid w:val="00AB6945"/>
    <w:rsid w:val="00AC302B"/>
    <w:rsid w:val="00AC3516"/>
    <w:rsid w:val="00AC46B2"/>
    <w:rsid w:val="00AC5E4A"/>
    <w:rsid w:val="00AC68F3"/>
    <w:rsid w:val="00AD412B"/>
    <w:rsid w:val="00AD412C"/>
    <w:rsid w:val="00AD4DE4"/>
    <w:rsid w:val="00AD5589"/>
    <w:rsid w:val="00AD7790"/>
    <w:rsid w:val="00AE138F"/>
    <w:rsid w:val="00AE4F69"/>
    <w:rsid w:val="00AF2E9C"/>
    <w:rsid w:val="00AF5B79"/>
    <w:rsid w:val="00AF660E"/>
    <w:rsid w:val="00AF76DF"/>
    <w:rsid w:val="00B0018D"/>
    <w:rsid w:val="00B02392"/>
    <w:rsid w:val="00B06016"/>
    <w:rsid w:val="00B0707A"/>
    <w:rsid w:val="00B07C9C"/>
    <w:rsid w:val="00B07EBC"/>
    <w:rsid w:val="00B146E3"/>
    <w:rsid w:val="00B169A2"/>
    <w:rsid w:val="00B16CD9"/>
    <w:rsid w:val="00B21013"/>
    <w:rsid w:val="00B21B06"/>
    <w:rsid w:val="00B22487"/>
    <w:rsid w:val="00B22987"/>
    <w:rsid w:val="00B2476E"/>
    <w:rsid w:val="00B25417"/>
    <w:rsid w:val="00B26D87"/>
    <w:rsid w:val="00B2778A"/>
    <w:rsid w:val="00B323A6"/>
    <w:rsid w:val="00B33C86"/>
    <w:rsid w:val="00B341EC"/>
    <w:rsid w:val="00B34FFA"/>
    <w:rsid w:val="00B35DD3"/>
    <w:rsid w:val="00B36DC0"/>
    <w:rsid w:val="00B36E46"/>
    <w:rsid w:val="00B370FC"/>
    <w:rsid w:val="00B3752B"/>
    <w:rsid w:val="00B403F0"/>
    <w:rsid w:val="00B41134"/>
    <w:rsid w:val="00B4337F"/>
    <w:rsid w:val="00B50081"/>
    <w:rsid w:val="00B57491"/>
    <w:rsid w:val="00B57667"/>
    <w:rsid w:val="00B57A97"/>
    <w:rsid w:val="00B616AA"/>
    <w:rsid w:val="00B623EC"/>
    <w:rsid w:val="00B63824"/>
    <w:rsid w:val="00B647D6"/>
    <w:rsid w:val="00B658C8"/>
    <w:rsid w:val="00B6674C"/>
    <w:rsid w:val="00B669E0"/>
    <w:rsid w:val="00B72E3D"/>
    <w:rsid w:val="00B80A0A"/>
    <w:rsid w:val="00B8117F"/>
    <w:rsid w:val="00B8205F"/>
    <w:rsid w:val="00B8578D"/>
    <w:rsid w:val="00B8689D"/>
    <w:rsid w:val="00B879F6"/>
    <w:rsid w:val="00B9210F"/>
    <w:rsid w:val="00B92361"/>
    <w:rsid w:val="00B93086"/>
    <w:rsid w:val="00B940A0"/>
    <w:rsid w:val="00B944E1"/>
    <w:rsid w:val="00B95211"/>
    <w:rsid w:val="00B977CC"/>
    <w:rsid w:val="00BA3E48"/>
    <w:rsid w:val="00BA6626"/>
    <w:rsid w:val="00BA6A3E"/>
    <w:rsid w:val="00BA7A76"/>
    <w:rsid w:val="00BB09A8"/>
    <w:rsid w:val="00BB2F8B"/>
    <w:rsid w:val="00BB354B"/>
    <w:rsid w:val="00BC05EA"/>
    <w:rsid w:val="00BC0807"/>
    <w:rsid w:val="00BC308E"/>
    <w:rsid w:val="00BC3CA3"/>
    <w:rsid w:val="00BC400F"/>
    <w:rsid w:val="00BC64C0"/>
    <w:rsid w:val="00BC6BCA"/>
    <w:rsid w:val="00BD0192"/>
    <w:rsid w:val="00BD1635"/>
    <w:rsid w:val="00BD2F4D"/>
    <w:rsid w:val="00BD66AC"/>
    <w:rsid w:val="00BE0E59"/>
    <w:rsid w:val="00BE1AB9"/>
    <w:rsid w:val="00BE21F3"/>
    <w:rsid w:val="00BE3A60"/>
    <w:rsid w:val="00BE5067"/>
    <w:rsid w:val="00BF0A5A"/>
    <w:rsid w:val="00BF366E"/>
    <w:rsid w:val="00BF7A35"/>
    <w:rsid w:val="00C02FF9"/>
    <w:rsid w:val="00C03DBC"/>
    <w:rsid w:val="00C03E0A"/>
    <w:rsid w:val="00C04425"/>
    <w:rsid w:val="00C051BB"/>
    <w:rsid w:val="00C052CF"/>
    <w:rsid w:val="00C05D5D"/>
    <w:rsid w:val="00C1192F"/>
    <w:rsid w:val="00C11F20"/>
    <w:rsid w:val="00C125E5"/>
    <w:rsid w:val="00C1452A"/>
    <w:rsid w:val="00C212A4"/>
    <w:rsid w:val="00C21690"/>
    <w:rsid w:val="00C23505"/>
    <w:rsid w:val="00C250D0"/>
    <w:rsid w:val="00C322E9"/>
    <w:rsid w:val="00C33620"/>
    <w:rsid w:val="00C34088"/>
    <w:rsid w:val="00C37DA4"/>
    <w:rsid w:val="00C43CCC"/>
    <w:rsid w:val="00C501D9"/>
    <w:rsid w:val="00C522E3"/>
    <w:rsid w:val="00C52D6F"/>
    <w:rsid w:val="00C53BC7"/>
    <w:rsid w:val="00C55102"/>
    <w:rsid w:val="00C56C79"/>
    <w:rsid w:val="00C56CA0"/>
    <w:rsid w:val="00C62DF7"/>
    <w:rsid w:val="00C641B5"/>
    <w:rsid w:val="00C6510F"/>
    <w:rsid w:val="00C655A2"/>
    <w:rsid w:val="00C65A80"/>
    <w:rsid w:val="00C66738"/>
    <w:rsid w:val="00C6696F"/>
    <w:rsid w:val="00C71A7C"/>
    <w:rsid w:val="00C71B4C"/>
    <w:rsid w:val="00C726AA"/>
    <w:rsid w:val="00C729C3"/>
    <w:rsid w:val="00C72E2B"/>
    <w:rsid w:val="00C73994"/>
    <w:rsid w:val="00C769CC"/>
    <w:rsid w:val="00C7794C"/>
    <w:rsid w:val="00C80439"/>
    <w:rsid w:val="00C85C28"/>
    <w:rsid w:val="00C86185"/>
    <w:rsid w:val="00C8694F"/>
    <w:rsid w:val="00C87868"/>
    <w:rsid w:val="00C901B0"/>
    <w:rsid w:val="00C92540"/>
    <w:rsid w:val="00C961A4"/>
    <w:rsid w:val="00C9655E"/>
    <w:rsid w:val="00CA42EB"/>
    <w:rsid w:val="00CA4995"/>
    <w:rsid w:val="00CA524C"/>
    <w:rsid w:val="00CA64E6"/>
    <w:rsid w:val="00CA66A8"/>
    <w:rsid w:val="00CB0D0A"/>
    <w:rsid w:val="00CB3E67"/>
    <w:rsid w:val="00CB4148"/>
    <w:rsid w:val="00CB4AAA"/>
    <w:rsid w:val="00CB65AD"/>
    <w:rsid w:val="00CC1E9D"/>
    <w:rsid w:val="00CC22E3"/>
    <w:rsid w:val="00CC2A20"/>
    <w:rsid w:val="00CC2F38"/>
    <w:rsid w:val="00CC4368"/>
    <w:rsid w:val="00CC618A"/>
    <w:rsid w:val="00CC6D3D"/>
    <w:rsid w:val="00CC7906"/>
    <w:rsid w:val="00CD0D99"/>
    <w:rsid w:val="00CD118F"/>
    <w:rsid w:val="00CD1842"/>
    <w:rsid w:val="00CD1D30"/>
    <w:rsid w:val="00CD4FB2"/>
    <w:rsid w:val="00CD6117"/>
    <w:rsid w:val="00CE40E8"/>
    <w:rsid w:val="00CE5745"/>
    <w:rsid w:val="00CE67D8"/>
    <w:rsid w:val="00CE6856"/>
    <w:rsid w:val="00CE6AD8"/>
    <w:rsid w:val="00CE7ACE"/>
    <w:rsid w:val="00CE7D16"/>
    <w:rsid w:val="00CF3600"/>
    <w:rsid w:val="00CF4FAD"/>
    <w:rsid w:val="00CF5151"/>
    <w:rsid w:val="00CF5526"/>
    <w:rsid w:val="00CF5C9D"/>
    <w:rsid w:val="00CF6454"/>
    <w:rsid w:val="00CF68F4"/>
    <w:rsid w:val="00CF6A1A"/>
    <w:rsid w:val="00D01747"/>
    <w:rsid w:val="00D02662"/>
    <w:rsid w:val="00D02C2E"/>
    <w:rsid w:val="00D0440F"/>
    <w:rsid w:val="00D06F93"/>
    <w:rsid w:val="00D1248F"/>
    <w:rsid w:val="00D14533"/>
    <w:rsid w:val="00D147CD"/>
    <w:rsid w:val="00D14A50"/>
    <w:rsid w:val="00D14B4B"/>
    <w:rsid w:val="00D21877"/>
    <w:rsid w:val="00D26249"/>
    <w:rsid w:val="00D30399"/>
    <w:rsid w:val="00D31A60"/>
    <w:rsid w:val="00D31FF5"/>
    <w:rsid w:val="00D33298"/>
    <w:rsid w:val="00D349BB"/>
    <w:rsid w:val="00D36E17"/>
    <w:rsid w:val="00D37411"/>
    <w:rsid w:val="00D4051E"/>
    <w:rsid w:val="00D40843"/>
    <w:rsid w:val="00D4299A"/>
    <w:rsid w:val="00D459D4"/>
    <w:rsid w:val="00D508F8"/>
    <w:rsid w:val="00D518A2"/>
    <w:rsid w:val="00D53406"/>
    <w:rsid w:val="00D57488"/>
    <w:rsid w:val="00D57553"/>
    <w:rsid w:val="00D57AF5"/>
    <w:rsid w:val="00D60A95"/>
    <w:rsid w:val="00D6196F"/>
    <w:rsid w:val="00D633DB"/>
    <w:rsid w:val="00D64720"/>
    <w:rsid w:val="00D6597B"/>
    <w:rsid w:val="00D665FF"/>
    <w:rsid w:val="00D668F1"/>
    <w:rsid w:val="00D66A30"/>
    <w:rsid w:val="00D6792B"/>
    <w:rsid w:val="00D707A0"/>
    <w:rsid w:val="00D72EDA"/>
    <w:rsid w:val="00D743E3"/>
    <w:rsid w:val="00D75995"/>
    <w:rsid w:val="00D76C9F"/>
    <w:rsid w:val="00D7723C"/>
    <w:rsid w:val="00D77531"/>
    <w:rsid w:val="00D804FD"/>
    <w:rsid w:val="00D81135"/>
    <w:rsid w:val="00D84549"/>
    <w:rsid w:val="00D87718"/>
    <w:rsid w:val="00D91BE0"/>
    <w:rsid w:val="00D93AA1"/>
    <w:rsid w:val="00D9FFCE"/>
    <w:rsid w:val="00DA18C3"/>
    <w:rsid w:val="00DA1EE9"/>
    <w:rsid w:val="00DA61AD"/>
    <w:rsid w:val="00DA61E8"/>
    <w:rsid w:val="00DB11A6"/>
    <w:rsid w:val="00DB1332"/>
    <w:rsid w:val="00DB134D"/>
    <w:rsid w:val="00DB5A3F"/>
    <w:rsid w:val="00DB6182"/>
    <w:rsid w:val="00DB6AAE"/>
    <w:rsid w:val="00DB6B36"/>
    <w:rsid w:val="00DC298B"/>
    <w:rsid w:val="00DC33C8"/>
    <w:rsid w:val="00DC366A"/>
    <w:rsid w:val="00DC69A8"/>
    <w:rsid w:val="00DC749A"/>
    <w:rsid w:val="00DC7F73"/>
    <w:rsid w:val="00DD078C"/>
    <w:rsid w:val="00DD0C98"/>
    <w:rsid w:val="00DD36DB"/>
    <w:rsid w:val="00DD499B"/>
    <w:rsid w:val="00DD4E45"/>
    <w:rsid w:val="00DD555D"/>
    <w:rsid w:val="00DD6EDA"/>
    <w:rsid w:val="00DD7BB1"/>
    <w:rsid w:val="00DD7DF3"/>
    <w:rsid w:val="00DE31D9"/>
    <w:rsid w:val="00DE3980"/>
    <w:rsid w:val="00DE3DE9"/>
    <w:rsid w:val="00DE4D36"/>
    <w:rsid w:val="00DE4E8E"/>
    <w:rsid w:val="00DF2023"/>
    <w:rsid w:val="00DF2106"/>
    <w:rsid w:val="00DF2262"/>
    <w:rsid w:val="00DF25EC"/>
    <w:rsid w:val="00DF2932"/>
    <w:rsid w:val="00DF3BB1"/>
    <w:rsid w:val="00DF490B"/>
    <w:rsid w:val="00E004F0"/>
    <w:rsid w:val="00E00602"/>
    <w:rsid w:val="00E01489"/>
    <w:rsid w:val="00E01C84"/>
    <w:rsid w:val="00E032C2"/>
    <w:rsid w:val="00E0718A"/>
    <w:rsid w:val="00E10C4D"/>
    <w:rsid w:val="00E13B58"/>
    <w:rsid w:val="00E224F1"/>
    <w:rsid w:val="00E24206"/>
    <w:rsid w:val="00E2623F"/>
    <w:rsid w:val="00E274B8"/>
    <w:rsid w:val="00E275CC"/>
    <w:rsid w:val="00E27D10"/>
    <w:rsid w:val="00E310B7"/>
    <w:rsid w:val="00E31826"/>
    <w:rsid w:val="00E31D0C"/>
    <w:rsid w:val="00E31F8D"/>
    <w:rsid w:val="00E323ED"/>
    <w:rsid w:val="00E32E1E"/>
    <w:rsid w:val="00E33B56"/>
    <w:rsid w:val="00E33C1B"/>
    <w:rsid w:val="00E34124"/>
    <w:rsid w:val="00E355C2"/>
    <w:rsid w:val="00E35CFD"/>
    <w:rsid w:val="00E35F99"/>
    <w:rsid w:val="00E42095"/>
    <w:rsid w:val="00E46AD9"/>
    <w:rsid w:val="00E52EDB"/>
    <w:rsid w:val="00E53607"/>
    <w:rsid w:val="00E5648A"/>
    <w:rsid w:val="00E56FBD"/>
    <w:rsid w:val="00E63A19"/>
    <w:rsid w:val="00E65FA4"/>
    <w:rsid w:val="00E7078A"/>
    <w:rsid w:val="00E717D8"/>
    <w:rsid w:val="00E71A23"/>
    <w:rsid w:val="00E72E83"/>
    <w:rsid w:val="00E75AF4"/>
    <w:rsid w:val="00E76598"/>
    <w:rsid w:val="00E76F32"/>
    <w:rsid w:val="00E772DF"/>
    <w:rsid w:val="00E776FC"/>
    <w:rsid w:val="00E81091"/>
    <w:rsid w:val="00E81CD1"/>
    <w:rsid w:val="00E8288D"/>
    <w:rsid w:val="00E841F3"/>
    <w:rsid w:val="00E84E17"/>
    <w:rsid w:val="00E85599"/>
    <w:rsid w:val="00E85FE4"/>
    <w:rsid w:val="00E86C2B"/>
    <w:rsid w:val="00E87CF4"/>
    <w:rsid w:val="00E92C7D"/>
    <w:rsid w:val="00E955E1"/>
    <w:rsid w:val="00E95E23"/>
    <w:rsid w:val="00E9672C"/>
    <w:rsid w:val="00E96E55"/>
    <w:rsid w:val="00EA1438"/>
    <w:rsid w:val="00EA1970"/>
    <w:rsid w:val="00EA5D5C"/>
    <w:rsid w:val="00EA5EEE"/>
    <w:rsid w:val="00EB13AB"/>
    <w:rsid w:val="00EB2778"/>
    <w:rsid w:val="00EB3073"/>
    <w:rsid w:val="00EB4B7F"/>
    <w:rsid w:val="00EB5AC3"/>
    <w:rsid w:val="00EB5BF0"/>
    <w:rsid w:val="00EB6FC8"/>
    <w:rsid w:val="00EB784A"/>
    <w:rsid w:val="00EC0022"/>
    <w:rsid w:val="00EC316C"/>
    <w:rsid w:val="00EC3CFB"/>
    <w:rsid w:val="00ED2F76"/>
    <w:rsid w:val="00ED5CB4"/>
    <w:rsid w:val="00ED7334"/>
    <w:rsid w:val="00EE046F"/>
    <w:rsid w:val="00EE2DBC"/>
    <w:rsid w:val="00EE2E22"/>
    <w:rsid w:val="00EF1FD0"/>
    <w:rsid w:val="00EF524B"/>
    <w:rsid w:val="00EF5BCD"/>
    <w:rsid w:val="00F00295"/>
    <w:rsid w:val="00F00C30"/>
    <w:rsid w:val="00F00FC8"/>
    <w:rsid w:val="00F01422"/>
    <w:rsid w:val="00F054BE"/>
    <w:rsid w:val="00F055F3"/>
    <w:rsid w:val="00F06188"/>
    <w:rsid w:val="00F07031"/>
    <w:rsid w:val="00F13D9D"/>
    <w:rsid w:val="00F16699"/>
    <w:rsid w:val="00F23BD8"/>
    <w:rsid w:val="00F240AE"/>
    <w:rsid w:val="00F24F9C"/>
    <w:rsid w:val="00F27C5D"/>
    <w:rsid w:val="00F3241C"/>
    <w:rsid w:val="00F33CD1"/>
    <w:rsid w:val="00F3449B"/>
    <w:rsid w:val="00F3457F"/>
    <w:rsid w:val="00F36657"/>
    <w:rsid w:val="00F40803"/>
    <w:rsid w:val="00F41CB7"/>
    <w:rsid w:val="00F43044"/>
    <w:rsid w:val="00F46A22"/>
    <w:rsid w:val="00F47372"/>
    <w:rsid w:val="00F50F4A"/>
    <w:rsid w:val="00F5396F"/>
    <w:rsid w:val="00F5495C"/>
    <w:rsid w:val="00F560A0"/>
    <w:rsid w:val="00F56E50"/>
    <w:rsid w:val="00F56E71"/>
    <w:rsid w:val="00F573BC"/>
    <w:rsid w:val="00F60959"/>
    <w:rsid w:val="00F6391D"/>
    <w:rsid w:val="00F643E4"/>
    <w:rsid w:val="00F64794"/>
    <w:rsid w:val="00F64B4E"/>
    <w:rsid w:val="00F65589"/>
    <w:rsid w:val="00F66337"/>
    <w:rsid w:val="00F70871"/>
    <w:rsid w:val="00F70C15"/>
    <w:rsid w:val="00F71031"/>
    <w:rsid w:val="00F71FEA"/>
    <w:rsid w:val="00F74ADA"/>
    <w:rsid w:val="00F74BD3"/>
    <w:rsid w:val="00F777F8"/>
    <w:rsid w:val="00F77B64"/>
    <w:rsid w:val="00F8214F"/>
    <w:rsid w:val="00F85844"/>
    <w:rsid w:val="00F86CF4"/>
    <w:rsid w:val="00F871D4"/>
    <w:rsid w:val="00F9050E"/>
    <w:rsid w:val="00F9207A"/>
    <w:rsid w:val="00F9228B"/>
    <w:rsid w:val="00F93A35"/>
    <w:rsid w:val="00F9646C"/>
    <w:rsid w:val="00FA0E7F"/>
    <w:rsid w:val="00FA25FC"/>
    <w:rsid w:val="00FA5A84"/>
    <w:rsid w:val="00FA6D1C"/>
    <w:rsid w:val="00FB2074"/>
    <w:rsid w:val="00FB5789"/>
    <w:rsid w:val="00FB5DA9"/>
    <w:rsid w:val="00FC0BE9"/>
    <w:rsid w:val="00FC2EB2"/>
    <w:rsid w:val="00FD423F"/>
    <w:rsid w:val="00FD551C"/>
    <w:rsid w:val="00FD5AB5"/>
    <w:rsid w:val="00FDF0EC"/>
    <w:rsid w:val="00FE0434"/>
    <w:rsid w:val="00FE2E7C"/>
    <w:rsid w:val="00FE4A19"/>
    <w:rsid w:val="00FE74F6"/>
    <w:rsid w:val="00FF4438"/>
    <w:rsid w:val="00FF4F2A"/>
    <w:rsid w:val="00FF6AB6"/>
    <w:rsid w:val="00FF70B1"/>
    <w:rsid w:val="010CD356"/>
    <w:rsid w:val="01376C52"/>
    <w:rsid w:val="016308F2"/>
    <w:rsid w:val="02076A1C"/>
    <w:rsid w:val="026D7173"/>
    <w:rsid w:val="026DE951"/>
    <w:rsid w:val="027AF348"/>
    <w:rsid w:val="028699D0"/>
    <w:rsid w:val="0394CFF1"/>
    <w:rsid w:val="0399F5FB"/>
    <w:rsid w:val="03B833D2"/>
    <w:rsid w:val="03E85FBD"/>
    <w:rsid w:val="040941D4"/>
    <w:rsid w:val="045D9115"/>
    <w:rsid w:val="04F841B7"/>
    <w:rsid w:val="054CD098"/>
    <w:rsid w:val="055B88E0"/>
    <w:rsid w:val="058417D7"/>
    <w:rsid w:val="05CAA270"/>
    <w:rsid w:val="05D67F32"/>
    <w:rsid w:val="0644C73A"/>
    <w:rsid w:val="06628B76"/>
    <w:rsid w:val="06BA5016"/>
    <w:rsid w:val="071845CA"/>
    <w:rsid w:val="0740E296"/>
    <w:rsid w:val="0784BFEF"/>
    <w:rsid w:val="098ABBEF"/>
    <w:rsid w:val="0A0283A0"/>
    <w:rsid w:val="0A089AC6"/>
    <w:rsid w:val="0A928E3D"/>
    <w:rsid w:val="0B0156E7"/>
    <w:rsid w:val="0BFF8428"/>
    <w:rsid w:val="0D529F50"/>
    <w:rsid w:val="0D6778A5"/>
    <w:rsid w:val="0DCAD305"/>
    <w:rsid w:val="0E971D55"/>
    <w:rsid w:val="0EAB9A9A"/>
    <w:rsid w:val="0EBAAC6F"/>
    <w:rsid w:val="0EF32AF8"/>
    <w:rsid w:val="0F043551"/>
    <w:rsid w:val="0F612D51"/>
    <w:rsid w:val="0F9573D6"/>
    <w:rsid w:val="0F9D1A9F"/>
    <w:rsid w:val="0FBDA586"/>
    <w:rsid w:val="111F996E"/>
    <w:rsid w:val="11256BA5"/>
    <w:rsid w:val="113505B1"/>
    <w:rsid w:val="1186287E"/>
    <w:rsid w:val="12327782"/>
    <w:rsid w:val="123EB065"/>
    <w:rsid w:val="12A2D535"/>
    <w:rsid w:val="12E1F8BD"/>
    <w:rsid w:val="136794C8"/>
    <w:rsid w:val="13875810"/>
    <w:rsid w:val="13970D4F"/>
    <w:rsid w:val="149507C4"/>
    <w:rsid w:val="14E636B5"/>
    <w:rsid w:val="1548B7A6"/>
    <w:rsid w:val="156B9F3D"/>
    <w:rsid w:val="15B48BF2"/>
    <w:rsid w:val="16CB0DB9"/>
    <w:rsid w:val="16D8808D"/>
    <w:rsid w:val="17243296"/>
    <w:rsid w:val="17477171"/>
    <w:rsid w:val="17C46854"/>
    <w:rsid w:val="18073C0A"/>
    <w:rsid w:val="18D2277B"/>
    <w:rsid w:val="193486BE"/>
    <w:rsid w:val="1A05198E"/>
    <w:rsid w:val="1A6DF7DC"/>
    <w:rsid w:val="1A9BDE60"/>
    <w:rsid w:val="1ADC7B0D"/>
    <w:rsid w:val="1AFEB46B"/>
    <w:rsid w:val="1B6C3036"/>
    <w:rsid w:val="1BF6DBD2"/>
    <w:rsid w:val="1CD469D7"/>
    <w:rsid w:val="1CF758DE"/>
    <w:rsid w:val="1D8906E6"/>
    <w:rsid w:val="1DC4BD9F"/>
    <w:rsid w:val="1DEA31B7"/>
    <w:rsid w:val="1EBA0AD7"/>
    <w:rsid w:val="1EFC3F3F"/>
    <w:rsid w:val="1F152EA9"/>
    <w:rsid w:val="1F52123A"/>
    <w:rsid w:val="1FB1C1A6"/>
    <w:rsid w:val="2116BE59"/>
    <w:rsid w:val="21BC3821"/>
    <w:rsid w:val="230FBC82"/>
    <w:rsid w:val="237A98F3"/>
    <w:rsid w:val="237ED7A3"/>
    <w:rsid w:val="243D76EE"/>
    <w:rsid w:val="24BE483D"/>
    <w:rsid w:val="24C88A4F"/>
    <w:rsid w:val="24F6F1D6"/>
    <w:rsid w:val="2580143C"/>
    <w:rsid w:val="26458D7A"/>
    <w:rsid w:val="2688C064"/>
    <w:rsid w:val="269513F6"/>
    <w:rsid w:val="26EF0E1B"/>
    <w:rsid w:val="2707A13D"/>
    <w:rsid w:val="27445255"/>
    <w:rsid w:val="27C05F3F"/>
    <w:rsid w:val="28060E8E"/>
    <w:rsid w:val="2828DE20"/>
    <w:rsid w:val="29280CBA"/>
    <w:rsid w:val="29BDD92C"/>
    <w:rsid w:val="29F12045"/>
    <w:rsid w:val="2A232436"/>
    <w:rsid w:val="2A5D2624"/>
    <w:rsid w:val="2AFAB18D"/>
    <w:rsid w:val="2B162B98"/>
    <w:rsid w:val="2B36FAB7"/>
    <w:rsid w:val="2BF31792"/>
    <w:rsid w:val="2C59C295"/>
    <w:rsid w:val="2D8F0728"/>
    <w:rsid w:val="2DD7728E"/>
    <w:rsid w:val="2DFA30D5"/>
    <w:rsid w:val="2E1EB099"/>
    <w:rsid w:val="2E49EA3A"/>
    <w:rsid w:val="2EBEF3CA"/>
    <w:rsid w:val="2F0442DA"/>
    <w:rsid w:val="2F37C024"/>
    <w:rsid w:val="2F867A96"/>
    <w:rsid w:val="2FA3BFCD"/>
    <w:rsid w:val="30611E56"/>
    <w:rsid w:val="30FD361F"/>
    <w:rsid w:val="323BEFA7"/>
    <w:rsid w:val="327994B8"/>
    <w:rsid w:val="329650C8"/>
    <w:rsid w:val="3335EAAC"/>
    <w:rsid w:val="333AE95D"/>
    <w:rsid w:val="339264ED"/>
    <w:rsid w:val="33C7B029"/>
    <w:rsid w:val="33E9C0D7"/>
    <w:rsid w:val="341058A6"/>
    <w:rsid w:val="342E575A"/>
    <w:rsid w:val="352AE94A"/>
    <w:rsid w:val="3672B899"/>
    <w:rsid w:val="3699C6CF"/>
    <w:rsid w:val="36A15F4D"/>
    <w:rsid w:val="36C7B4BA"/>
    <w:rsid w:val="36CA05AF"/>
    <w:rsid w:val="381399B4"/>
    <w:rsid w:val="385E3D82"/>
    <w:rsid w:val="38825F5E"/>
    <w:rsid w:val="3915F2BB"/>
    <w:rsid w:val="39B38F81"/>
    <w:rsid w:val="39DC3039"/>
    <w:rsid w:val="3A2780B6"/>
    <w:rsid w:val="3A5A47A9"/>
    <w:rsid w:val="3AE8FCDA"/>
    <w:rsid w:val="3AF11A4E"/>
    <w:rsid w:val="3B9DFB89"/>
    <w:rsid w:val="3BC5AD61"/>
    <w:rsid w:val="3C441BCD"/>
    <w:rsid w:val="3D64035E"/>
    <w:rsid w:val="3DB1EDB2"/>
    <w:rsid w:val="3E4E9998"/>
    <w:rsid w:val="3EE78FDA"/>
    <w:rsid w:val="3EEF2DD9"/>
    <w:rsid w:val="3F03EC3E"/>
    <w:rsid w:val="3F0415D1"/>
    <w:rsid w:val="3F96A0E5"/>
    <w:rsid w:val="3FE8F6BD"/>
    <w:rsid w:val="40B5F7CF"/>
    <w:rsid w:val="40CB2C4C"/>
    <w:rsid w:val="40FA70C2"/>
    <w:rsid w:val="42121444"/>
    <w:rsid w:val="43849E80"/>
    <w:rsid w:val="4519BCE9"/>
    <w:rsid w:val="4529A5C0"/>
    <w:rsid w:val="452B30BB"/>
    <w:rsid w:val="4577F311"/>
    <w:rsid w:val="4773C072"/>
    <w:rsid w:val="477963C3"/>
    <w:rsid w:val="479BF98E"/>
    <w:rsid w:val="47A554F3"/>
    <w:rsid w:val="4859D10D"/>
    <w:rsid w:val="485A804B"/>
    <w:rsid w:val="491F4642"/>
    <w:rsid w:val="498B5C53"/>
    <w:rsid w:val="49B02BC1"/>
    <w:rsid w:val="4B1B66FD"/>
    <w:rsid w:val="4B5958BA"/>
    <w:rsid w:val="4C124542"/>
    <w:rsid w:val="4C292442"/>
    <w:rsid w:val="4C93BF04"/>
    <w:rsid w:val="4CAAD48C"/>
    <w:rsid w:val="4D1C9AFD"/>
    <w:rsid w:val="4D2DF16E"/>
    <w:rsid w:val="4DAC3320"/>
    <w:rsid w:val="4E274F8C"/>
    <w:rsid w:val="4E3C4E5F"/>
    <w:rsid w:val="4E856258"/>
    <w:rsid w:val="4E8A9A4D"/>
    <w:rsid w:val="502132B9"/>
    <w:rsid w:val="504D341C"/>
    <w:rsid w:val="5092DC3C"/>
    <w:rsid w:val="517E5710"/>
    <w:rsid w:val="522C592F"/>
    <w:rsid w:val="529244DA"/>
    <w:rsid w:val="52A55A61"/>
    <w:rsid w:val="53566EC7"/>
    <w:rsid w:val="53B01DFA"/>
    <w:rsid w:val="53BE5507"/>
    <w:rsid w:val="541A002F"/>
    <w:rsid w:val="543A5D97"/>
    <w:rsid w:val="544CF381"/>
    <w:rsid w:val="546B9033"/>
    <w:rsid w:val="550BE4DE"/>
    <w:rsid w:val="55113E91"/>
    <w:rsid w:val="5552A3C9"/>
    <w:rsid w:val="55780F99"/>
    <w:rsid w:val="55B4F720"/>
    <w:rsid w:val="5622F199"/>
    <w:rsid w:val="573E0AE4"/>
    <w:rsid w:val="57499481"/>
    <w:rsid w:val="57B2E2EE"/>
    <w:rsid w:val="585E4E56"/>
    <w:rsid w:val="5908B167"/>
    <w:rsid w:val="5932ADC6"/>
    <w:rsid w:val="59518B57"/>
    <w:rsid w:val="59A28FEB"/>
    <w:rsid w:val="59AEB92E"/>
    <w:rsid w:val="5A9CA684"/>
    <w:rsid w:val="5B7C30F6"/>
    <w:rsid w:val="5BC40580"/>
    <w:rsid w:val="5BD1A7AA"/>
    <w:rsid w:val="5BFF2311"/>
    <w:rsid w:val="5C32FCB4"/>
    <w:rsid w:val="5C8D5879"/>
    <w:rsid w:val="5D08B411"/>
    <w:rsid w:val="5E5F391E"/>
    <w:rsid w:val="5E8B8DED"/>
    <w:rsid w:val="5F8546C6"/>
    <w:rsid w:val="5F8BA942"/>
    <w:rsid w:val="5FAC29B2"/>
    <w:rsid w:val="5FB1690B"/>
    <w:rsid w:val="5FBA802F"/>
    <w:rsid w:val="5FC462F5"/>
    <w:rsid w:val="6037FAE7"/>
    <w:rsid w:val="60DB4396"/>
    <w:rsid w:val="610E1758"/>
    <w:rsid w:val="6154AC42"/>
    <w:rsid w:val="62B0337E"/>
    <w:rsid w:val="62E01634"/>
    <w:rsid w:val="62F220F1"/>
    <w:rsid w:val="6321CF89"/>
    <w:rsid w:val="63F3721E"/>
    <w:rsid w:val="6418C346"/>
    <w:rsid w:val="642EDA8B"/>
    <w:rsid w:val="649E300A"/>
    <w:rsid w:val="66148AD6"/>
    <w:rsid w:val="66290FE5"/>
    <w:rsid w:val="665D8DB4"/>
    <w:rsid w:val="6673AC69"/>
    <w:rsid w:val="6684E86F"/>
    <w:rsid w:val="677C2C9B"/>
    <w:rsid w:val="67A0C86C"/>
    <w:rsid w:val="67BAFE30"/>
    <w:rsid w:val="68538C97"/>
    <w:rsid w:val="69569134"/>
    <w:rsid w:val="6AA9138B"/>
    <w:rsid w:val="6B400DC4"/>
    <w:rsid w:val="6B57D69D"/>
    <w:rsid w:val="6C885FD8"/>
    <w:rsid w:val="6D0F4342"/>
    <w:rsid w:val="6D1F65E6"/>
    <w:rsid w:val="6D48EA93"/>
    <w:rsid w:val="6E082C5D"/>
    <w:rsid w:val="6E4ED292"/>
    <w:rsid w:val="6E80A77E"/>
    <w:rsid w:val="6EB33987"/>
    <w:rsid w:val="6EC7FC93"/>
    <w:rsid w:val="6F17A7EB"/>
    <w:rsid w:val="6F4B3A88"/>
    <w:rsid w:val="6F7250D7"/>
    <w:rsid w:val="6F7A4642"/>
    <w:rsid w:val="6F9B2025"/>
    <w:rsid w:val="7023AC91"/>
    <w:rsid w:val="7066C2F0"/>
    <w:rsid w:val="707DCE16"/>
    <w:rsid w:val="709BA030"/>
    <w:rsid w:val="70BA5FE3"/>
    <w:rsid w:val="717CB312"/>
    <w:rsid w:val="726D538A"/>
    <w:rsid w:val="73532108"/>
    <w:rsid w:val="73B13750"/>
    <w:rsid w:val="73CD8847"/>
    <w:rsid w:val="7403FC2E"/>
    <w:rsid w:val="744044D0"/>
    <w:rsid w:val="744405A9"/>
    <w:rsid w:val="74C38A35"/>
    <w:rsid w:val="74C41236"/>
    <w:rsid w:val="74CF5C39"/>
    <w:rsid w:val="750A2EDA"/>
    <w:rsid w:val="751DB882"/>
    <w:rsid w:val="7567C40E"/>
    <w:rsid w:val="75F48FDA"/>
    <w:rsid w:val="7722BC0F"/>
    <w:rsid w:val="777170FD"/>
    <w:rsid w:val="779E9D66"/>
    <w:rsid w:val="780F143D"/>
    <w:rsid w:val="7815D0F0"/>
    <w:rsid w:val="785D62E5"/>
    <w:rsid w:val="78CB3D09"/>
    <w:rsid w:val="78FB8037"/>
    <w:rsid w:val="7A172DA8"/>
    <w:rsid w:val="7A3722F0"/>
    <w:rsid w:val="7BFE2FEE"/>
    <w:rsid w:val="7C5D8DD2"/>
    <w:rsid w:val="7C7070DC"/>
    <w:rsid w:val="7D2B808E"/>
    <w:rsid w:val="7DA42489"/>
    <w:rsid w:val="7DE6DF3A"/>
    <w:rsid w:val="7E5419FD"/>
    <w:rsid w:val="7E75FA50"/>
    <w:rsid w:val="7E8ABB6C"/>
    <w:rsid w:val="7E90816E"/>
    <w:rsid w:val="7EA8EE8F"/>
    <w:rsid w:val="7EB47B4E"/>
    <w:rsid w:val="7F35D0B0"/>
    <w:rsid w:val="7F93FB6F"/>
    <w:rsid w:val="7FAF3650"/>
    <w:rsid w:val="7FBE9D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0D252"/>
  <w15:chartTrackingRefBased/>
  <w15:docId w15:val="{1DC824F1-8A49-4241-A3C5-10A43CF1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086"/>
    <w:pPr>
      <w:spacing w:after="0" w:line="240" w:lineRule="auto"/>
    </w:pPr>
    <w:rPr>
      <w:rFonts w:ascii="Times New Roman" w:eastAsia="Times New Roman" w:hAnsi="Times New Roman" w:cs="Times New Roman"/>
      <w:kern w:val="0"/>
      <w:sz w:val="24"/>
      <w:szCs w:val="24"/>
      <w:lang w:eastAsia="es-MX"/>
      <w14:ligatures w14:val="none"/>
    </w:rPr>
  </w:style>
  <w:style w:type="paragraph" w:styleId="Heading1">
    <w:name w:val="heading 1"/>
    <w:basedOn w:val="Normal"/>
    <w:link w:val="Heading1Char"/>
    <w:uiPriority w:val="9"/>
    <w:qFormat/>
    <w:rsid w:val="00CA64E6"/>
    <w:pPr>
      <w:widowControl w:val="0"/>
      <w:autoSpaceDE w:val="0"/>
      <w:autoSpaceDN w:val="0"/>
      <w:ind w:left="118"/>
      <w:jc w:val="both"/>
      <w:outlineLvl w:val="0"/>
    </w:pPr>
    <w:rPr>
      <w:rFonts w:ascii="Trebuchet MS" w:eastAsia="Trebuchet MS" w:hAnsi="Trebuchet MS" w:cs="Trebuchet MS"/>
      <w:b/>
      <w:bCs/>
      <w:lang w:val="es-ES"/>
    </w:rPr>
  </w:style>
  <w:style w:type="paragraph" w:styleId="Heading2">
    <w:name w:val="heading 2"/>
    <w:basedOn w:val="Normal"/>
    <w:next w:val="Normal"/>
    <w:link w:val="Heading2Char"/>
    <w:uiPriority w:val="9"/>
    <w:semiHidden/>
    <w:unhideWhenUsed/>
    <w:qFormat/>
    <w:rsid w:val="00B210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ulo 3,Párrafo de lista1,Bullets,titulo 5,List Paragraph1,lp1,Bullet List,FooterText,Bullet 1,Use Case List Paragraph,Bullet Number,Fluvial1,Numbered Paragraph,VIÑETA,VIÑETAS,Párrafo de lista2,Viñetas,Betulia Título 1,Num Bullet 1,Ha"/>
    <w:basedOn w:val="Normal"/>
    <w:link w:val="ListParagraphChar"/>
    <w:uiPriority w:val="34"/>
    <w:qFormat/>
    <w:rsid w:val="00BF7A35"/>
    <w:pPr>
      <w:ind w:left="720"/>
      <w:contextualSpacing/>
    </w:pPr>
  </w:style>
  <w:style w:type="paragraph" w:customStyle="1" w:styleId="Default">
    <w:name w:val="Default"/>
    <w:qFormat/>
    <w:rsid w:val="00D0440F"/>
    <w:pPr>
      <w:autoSpaceDE w:val="0"/>
      <w:autoSpaceDN w:val="0"/>
      <w:adjustRightInd w:val="0"/>
      <w:spacing w:after="0" w:line="240" w:lineRule="auto"/>
    </w:pPr>
    <w:rPr>
      <w:rFonts w:ascii="Arial" w:hAnsi="Arial" w:cs="Arial"/>
      <w:color w:val="000000"/>
      <w:kern w:val="0"/>
      <w:sz w:val="24"/>
      <w:szCs w:val="24"/>
    </w:rPr>
  </w:style>
  <w:style w:type="character" w:customStyle="1" w:styleId="cf01">
    <w:name w:val="cf01"/>
    <w:basedOn w:val="DefaultParagraphFont"/>
    <w:rsid w:val="00EE046F"/>
    <w:rPr>
      <w:rFonts w:ascii="Segoe UI" w:hAnsi="Segoe UI" w:cs="Segoe UI" w:hint="default"/>
      <w:sz w:val="18"/>
      <w:szCs w:val="18"/>
    </w:rPr>
  </w:style>
  <w:style w:type="paragraph" w:styleId="BodyText">
    <w:name w:val="Body Text"/>
    <w:basedOn w:val="Normal"/>
    <w:link w:val="BodyTextChar"/>
    <w:uiPriority w:val="1"/>
    <w:unhideWhenUsed/>
    <w:qFormat/>
    <w:rsid w:val="003B079E"/>
    <w:pPr>
      <w:spacing w:after="120"/>
    </w:pPr>
    <w:rPr>
      <w:lang w:val="es-ES" w:eastAsia="es-ES"/>
    </w:rPr>
  </w:style>
  <w:style w:type="character" w:customStyle="1" w:styleId="BodyTextChar">
    <w:name w:val="Body Text Char"/>
    <w:basedOn w:val="DefaultParagraphFont"/>
    <w:link w:val="BodyText"/>
    <w:uiPriority w:val="1"/>
    <w:rsid w:val="003B079E"/>
    <w:rPr>
      <w:rFonts w:ascii="Times New Roman" w:eastAsia="Times New Roman" w:hAnsi="Times New Roman" w:cs="Times New Roman"/>
      <w:kern w:val="0"/>
      <w:sz w:val="24"/>
      <w:szCs w:val="24"/>
      <w:lang w:val="es-ES" w:eastAsia="es-ES"/>
      <w14:ligatures w14:val="none"/>
    </w:rPr>
  </w:style>
  <w:style w:type="character" w:customStyle="1" w:styleId="ListParagraphChar">
    <w:name w:val="List Paragraph Char"/>
    <w:aliases w:val="titulo 3 Char,Párrafo de lista1 Char,Bullets Char,titulo 5 Char,List Paragraph1 Char,lp1 Char,Bullet List Char,FooterText Char,Bullet 1 Char,Use Case List Paragraph Char,Bullet Number Char,Fluvial1 Char,Numbered Paragraph Char"/>
    <w:link w:val="ListParagraph"/>
    <w:uiPriority w:val="34"/>
    <w:qFormat/>
    <w:rsid w:val="00B21013"/>
  </w:style>
  <w:style w:type="paragraph" w:customStyle="1" w:styleId="Estilo2">
    <w:name w:val="Estilo2"/>
    <w:basedOn w:val="Heading2"/>
    <w:qFormat/>
    <w:rsid w:val="00B21013"/>
    <w:pPr>
      <w:keepLines w:val="0"/>
      <w:numPr>
        <w:numId w:val="1"/>
      </w:numPr>
      <w:spacing w:before="240"/>
      <w:ind w:left="720"/>
    </w:pPr>
    <w:rPr>
      <w:rFonts w:ascii="Arial Narrow" w:eastAsia="Times New Roman" w:hAnsi="Arial Narrow" w:cs="Times New Roman"/>
      <w:b/>
      <w:bCs/>
      <w:i/>
      <w:iCs/>
      <w:color w:val="auto"/>
      <w:sz w:val="24"/>
      <w:szCs w:val="24"/>
      <w:lang w:val="es-MX"/>
    </w:rPr>
  </w:style>
  <w:style w:type="character" w:customStyle="1" w:styleId="Heading2Char">
    <w:name w:val="Heading 2 Char"/>
    <w:basedOn w:val="DefaultParagraphFont"/>
    <w:link w:val="Heading2"/>
    <w:uiPriority w:val="9"/>
    <w:semiHidden/>
    <w:rsid w:val="00B21013"/>
    <w:rPr>
      <w:rFonts w:asciiTheme="majorHAnsi" w:eastAsiaTheme="majorEastAsia" w:hAnsiTheme="majorHAnsi" w:cstheme="majorBidi"/>
      <w:color w:val="2F5496" w:themeColor="accent1" w:themeShade="BF"/>
      <w:kern w:val="0"/>
      <w:sz w:val="26"/>
      <w:szCs w:val="26"/>
      <w:lang w:eastAsia="es-MX"/>
      <w14:ligatures w14:val="none"/>
    </w:rPr>
  </w:style>
  <w:style w:type="paragraph" w:styleId="Header">
    <w:name w:val="header"/>
    <w:basedOn w:val="Normal"/>
    <w:link w:val="HeaderChar"/>
    <w:uiPriority w:val="99"/>
    <w:unhideWhenUsed/>
    <w:rsid w:val="000E52AB"/>
    <w:pPr>
      <w:tabs>
        <w:tab w:val="center" w:pos="4419"/>
        <w:tab w:val="right" w:pos="8838"/>
      </w:tabs>
    </w:pPr>
  </w:style>
  <w:style w:type="character" w:customStyle="1" w:styleId="HeaderChar">
    <w:name w:val="Header Char"/>
    <w:basedOn w:val="DefaultParagraphFont"/>
    <w:link w:val="Header"/>
    <w:uiPriority w:val="99"/>
    <w:rsid w:val="000E52AB"/>
    <w:rPr>
      <w:rFonts w:ascii="Times New Roman" w:eastAsia="Times New Roman" w:hAnsi="Times New Roman" w:cs="Times New Roman"/>
      <w:kern w:val="0"/>
      <w:sz w:val="24"/>
      <w:szCs w:val="24"/>
      <w:lang w:eastAsia="es-MX"/>
      <w14:ligatures w14:val="none"/>
    </w:rPr>
  </w:style>
  <w:style w:type="paragraph" w:styleId="Footer">
    <w:name w:val="footer"/>
    <w:basedOn w:val="Normal"/>
    <w:link w:val="FooterChar"/>
    <w:uiPriority w:val="99"/>
    <w:unhideWhenUsed/>
    <w:rsid w:val="000E52AB"/>
    <w:pPr>
      <w:tabs>
        <w:tab w:val="center" w:pos="4419"/>
        <w:tab w:val="right" w:pos="8838"/>
      </w:tabs>
    </w:pPr>
  </w:style>
  <w:style w:type="character" w:customStyle="1" w:styleId="FooterChar">
    <w:name w:val="Footer Char"/>
    <w:basedOn w:val="DefaultParagraphFont"/>
    <w:link w:val="Footer"/>
    <w:uiPriority w:val="99"/>
    <w:rsid w:val="000E52AB"/>
    <w:rPr>
      <w:rFonts w:ascii="Times New Roman" w:eastAsia="Times New Roman" w:hAnsi="Times New Roman" w:cs="Times New Roman"/>
      <w:kern w:val="0"/>
      <w:sz w:val="24"/>
      <w:szCs w:val="24"/>
      <w:lang w:eastAsia="es-MX"/>
      <w14:ligatures w14:val="none"/>
    </w:rPr>
  </w:style>
  <w:style w:type="paragraph" w:styleId="Revision">
    <w:name w:val="Revision"/>
    <w:hidden/>
    <w:uiPriority w:val="99"/>
    <w:semiHidden/>
    <w:rsid w:val="00D57AF5"/>
    <w:pPr>
      <w:spacing w:after="0" w:line="240" w:lineRule="auto"/>
    </w:pPr>
  </w:style>
  <w:style w:type="character" w:styleId="CommentReference">
    <w:name w:val="annotation reference"/>
    <w:basedOn w:val="DefaultParagraphFont"/>
    <w:uiPriority w:val="99"/>
    <w:semiHidden/>
    <w:unhideWhenUsed/>
    <w:rsid w:val="0042249D"/>
    <w:rPr>
      <w:sz w:val="16"/>
      <w:szCs w:val="16"/>
    </w:rPr>
  </w:style>
  <w:style w:type="paragraph" w:styleId="CommentText">
    <w:name w:val="annotation text"/>
    <w:basedOn w:val="Normal"/>
    <w:link w:val="CommentTextChar"/>
    <w:uiPriority w:val="99"/>
    <w:unhideWhenUsed/>
    <w:rsid w:val="0042249D"/>
    <w:rPr>
      <w:sz w:val="20"/>
      <w:szCs w:val="20"/>
    </w:rPr>
  </w:style>
  <w:style w:type="character" w:customStyle="1" w:styleId="CommentTextChar">
    <w:name w:val="Comment Text Char"/>
    <w:basedOn w:val="DefaultParagraphFont"/>
    <w:link w:val="CommentText"/>
    <w:uiPriority w:val="99"/>
    <w:rsid w:val="0042249D"/>
    <w:rPr>
      <w:rFonts w:ascii="Times New Roman" w:eastAsia="Times New Roman" w:hAnsi="Times New Roman" w:cs="Times New Roman"/>
      <w:kern w:val="0"/>
      <w:sz w:val="20"/>
      <w:szCs w:val="20"/>
      <w:lang w:eastAsia="es-MX"/>
      <w14:ligatures w14:val="none"/>
    </w:rPr>
  </w:style>
  <w:style w:type="paragraph" w:styleId="CommentSubject">
    <w:name w:val="annotation subject"/>
    <w:basedOn w:val="CommentText"/>
    <w:next w:val="CommentText"/>
    <w:link w:val="CommentSubjectChar"/>
    <w:uiPriority w:val="99"/>
    <w:semiHidden/>
    <w:unhideWhenUsed/>
    <w:rsid w:val="0042249D"/>
    <w:rPr>
      <w:b/>
      <w:bCs/>
    </w:rPr>
  </w:style>
  <w:style w:type="character" w:customStyle="1" w:styleId="CommentSubjectChar">
    <w:name w:val="Comment Subject Char"/>
    <w:basedOn w:val="CommentTextChar"/>
    <w:link w:val="CommentSubject"/>
    <w:uiPriority w:val="99"/>
    <w:semiHidden/>
    <w:rsid w:val="0042249D"/>
    <w:rPr>
      <w:rFonts w:ascii="Times New Roman" w:eastAsia="Times New Roman" w:hAnsi="Times New Roman" w:cs="Times New Roman"/>
      <w:b/>
      <w:bCs/>
      <w:kern w:val="0"/>
      <w:sz w:val="20"/>
      <w:szCs w:val="20"/>
      <w:lang w:eastAsia="es-MX"/>
      <w14:ligatures w14:val="none"/>
    </w:rPr>
  </w:style>
  <w:style w:type="table" w:styleId="TableGrid">
    <w:name w:val="Table Grid"/>
    <w:basedOn w:val="TableNormal"/>
    <w:uiPriority w:val="39"/>
    <w:rsid w:val="00D4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F58AC"/>
  </w:style>
  <w:style w:type="paragraph" w:styleId="NormalWeb">
    <w:name w:val="Normal (Web)"/>
    <w:aliases w:val="Normal (Web) Car Car,Normal (Web) Car Car Car,Normal (Web) Car Car Car Car Car Car,Normal (Web) Car Car Car Car Car Car Car Car Car,Car Car Car Car Car Car Car Car Car Car,Car Car Car Car Car Car Car Car Car Car Car Car Car"/>
    <w:basedOn w:val="Normal"/>
    <w:uiPriority w:val="99"/>
    <w:unhideWhenUsed/>
    <w:qFormat/>
    <w:rsid w:val="00F41CB7"/>
    <w:pPr>
      <w:spacing w:before="100" w:beforeAutospacing="1" w:after="100" w:afterAutospacing="1"/>
    </w:pPr>
    <w:rPr>
      <w:lang w:eastAsia="es-CO"/>
    </w:rPr>
  </w:style>
  <w:style w:type="paragraph" w:customStyle="1" w:styleId="TableParagraph">
    <w:name w:val="Table Paragraph"/>
    <w:basedOn w:val="Normal"/>
    <w:uiPriority w:val="1"/>
    <w:qFormat/>
    <w:rsid w:val="00CA64E6"/>
    <w:pPr>
      <w:widowControl w:val="0"/>
      <w:autoSpaceDE w:val="0"/>
      <w:autoSpaceDN w:val="0"/>
    </w:pPr>
    <w:rPr>
      <w:rFonts w:ascii="Arial Narrow" w:eastAsia="Arial Narrow" w:hAnsi="Arial Narrow" w:cs="Arial Narrow"/>
      <w:lang w:eastAsia="es-CO" w:bidi="es-ES"/>
    </w:rPr>
  </w:style>
  <w:style w:type="character" w:customStyle="1" w:styleId="Heading1Char">
    <w:name w:val="Heading 1 Char"/>
    <w:basedOn w:val="DefaultParagraphFont"/>
    <w:link w:val="Heading1"/>
    <w:uiPriority w:val="9"/>
    <w:rsid w:val="00CA64E6"/>
    <w:rPr>
      <w:rFonts w:ascii="Trebuchet MS" w:eastAsia="Trebuchet MS" w:hAnsi="Trebuchet MS" w:cs="Trebuchet MS"/>
      <w:b/>
      <w:bCs/>
      <w:kern w:val="0"/>
      <w:sz w:val="24"/>
      <w:szCs w:val="24"/>
      <w:lang w:val="es-ES" w:eastAsia="es-MX"/>
      <w14:ligatures w14:val="none"/>
    </w:rPr>
  </w:style>
  <w:style w:type="paragraph" w:styleId="NoSpacing">
    <w:name w:val="No Spacing"/>
    <w:uiPriority w:val="1"/>
    <w:qFormat/>
    <w:rsid w:val="00486519"/>
    <w:pPr>
      <w:spacing w:after="0" w:line="240" w:lineRule="auto"/>
    </w:pPr>
  </w:style>
  <w:style w:type="character" w:customStyle="1" w:styleId="Ninguno">
    <w:name w:val="Ninguno"/>
    <w:rsid w:val="00C641B5"/>
    <w:rPr>
      <w:lang w:val="es-ES_tradnl"/>
    </w:rPr>
  </w:style>
  <w:style w:type="character" w:styleId="Hyperlink">
    <w:name w:val="Hyperlink"/>
    <w:basedOn w:val="DefaultParagraphFont"/>
    <w:uiPriority w:val="99"/>
    <w:unhideWhenUsed/>
    <w:rsid w:val="004A31C6"/>
    <w:rPr>
      <w:color w:val="0563C1" w:themeColor="hyperlink"/>
      <w:u w:val="single"/>
    </w:rPr>
  </w:style>
  <w:style w:type="character" w:styleId="UnresolvedMention">
    <w:name w:val="Unresolved Mention"/>
    <w:basedOn w:val="DefaultParagraphFont"/>
    <w:uiPriority w:val="99"/>
    <w:semiHidden/>
    <w:unhideWhenUsed/>
    <w:rsid w:val="004A31C6"/>
    <w:rPr>
      <w:color w:val="605E5C"/>
      <w:shd w:val="clear" w:color="auto" w:fill="E1DFDD"/>
    </w:rPr>
  </w:style>
  <w:style w:type="paragraph" w:styleId="BalloonText">
    <w:name w:val="Balloon Text"/>
    <w:basedOn w:val="Normal"/>
    <w:link w:val="BalloonTextChar"/>
    <w:uiPriority w:val="99"/>
    <w:semiHidden/>
    <w:unhideWhenUsed/>
    <w:rsid w:val="00DB1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34D"/>
    <w:rPr>
      <w:rFonts w:ascii="Segoe UI" w:eastAsia="Times New Roman" w:hAnsi="Segoe UI" w:cs="Segoe UI"/>
      <w:kern w:val="0"/>
      <w:sz w:val="18"/>
      <w:szCs w:val="18"/>
      <w:lang w:eastAsia="es-MX"/>
      <w14:ligatures w14:val="none"/>
    </w:rPr>
  </w:style>
  <w:style w:type="character" w:customStyle="1" w:styleId="normaltextrun">
    <w:name w:val="normaltextrun"/>
    <w:basedOn w:val="DefaultParagraphFont"/>
    <w:rsid w:val="001F08BE"/>
  </w:style>
  <w:style w:type="paragraph" w:customStyle="1" w:styleId="paragraph">
    <w:name w:val="paragraph"/>
    <w:basedOn w:val="Normal"/>
    <w:rsid w:val="001F08BE"/>
    <w:pPr>
      <w:spacing w:before="100" w:beforeAutospacing="1" w:after="100" w:afterAutospacing="1"/>
    </w:pPr>
    <w:rPr>
      <w:lang w:eastAsia="es-CO"/>
    </w:rPr>
  </w:style>
  <w:style w:type="character" w:customStyle="1" w:styleId="eop">
    <w:name w:val="eop"/>
    <w:basedOn w:val="DefaultParagraphFont"/>
    <w:rsid w:val="001F08BE"/>
  </w:style>
  <w:style w:type="character" w:styleId="PlaceholderText">
    <w:name w:val="Placeholder Text"/>
    <w:basedOn w:val="DefaultParagraphFont"/>
    <w:uiPriority w:val="99"/>
    <w:semiHidden/>
    <w:rsid w:val="00635F05"/>
    <w:rPr>
      <w:color w:val="666666"/>
    </w:rPr>
  </w:style>
  <w:style w:type="table" w:customStyle="1" w:styleId="TableNormal1">
    <w:name w:val="Table Normal1"/>
    <w:uiPriority w:val="2"/>
    <w:semiHidden/>
    <w:unhideWhenUsed/>
    <w:qFormat/>
    <w:rsid w:val="00B0707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6779">
      <w:bodyDiv w:val="1"/>
      <w:marLeft w:val="0"/>
      <w:marRight w:val="0"/>
      <w:marTop w:val="0"/>
      <w:marBottom w:val="0"/>
      <w:divBdr>
        <w:top w:val="none" w:sz="0" w:space="0" w:color="auto"/>
        <w:left w:val="none" w:sz="0" w:space="0" w:color="auto"/>
        <w:bottom w:val="none" w:sz="0" w:space="0" w:color="auto"/>
        <w:right w:val="none" w:sz="0" w:space="0" w:color="auto"/>
      </w:divBdr>
    </w:div>
    <w:div w:id="52701850">
      <w:bodyDiv w:val="1"/>
      <w:marLeft w:val="0"/>
      <w:marRight w:val="0"/>
      <w:marTop w:val="0"/>
      <w:marBottom w:val="0"/>
      <w:divBdr>
        <w:top w:val="none" w:sz="0" w:space="0" w:color="auto"/>
        <w:left w:val="none" w:sz="0" w:space="0" w:color="auto"/>
        <w:bottom w:val="none" w:sz="0" w:space="0" w:color="auto"/>
        <w:right w:val="none" w:sz="0" w:space="0" w:color="auto"/>
      </w:divBdr>
    </w:div>
    <w:div w:id="154692231">
      <w:bodyDiv w:val="1"/>
      <w:marLeft w:val="0"/>
      <w:marRight w:val="0"/>
      <w:marTop w:val="0"/>
      <w:marBottom w:val="0"/>
      <w:divBdr>
        <w:top w:val="none" w:sz="0" w:space="0" w:color="auto"/>
        <w:left w:val="none" w:sz="0" w:space="0" w:color="auto"/>
        <w:bottom w:val="none" w:sz="0" w:space="0" w:color="auto"/>
        <w:right w:val="none" w:sz="0" w:space="0" w:color="auto"/>
      </w:divBdr>
    </w:div>
    <w:div w:id="327052027">
      <w:bodyDiv w:val="1"/>
      <w:marLeft w:val="0"/>
      <w:marRight w:val="0"/>
      <w:marTop w:val="0"/>
      <w:marBottom w:val="0"/>
      <w:divBdr>
        <w:top w:val="none" w:sz="0" w:space="0" w:color="auto"/>
        <w:left w:val="none" w:sz="0" w:space="0" w:color="auto"/>
        <w:bottom w:val="none" w:sz="0" w:space="0" w:color="auto"/>
        <w:right w:val="none" w:sz="0" w:space="0" w:color="auto"/>
      </w:divBdr>
      <w:divsChild>
        <w:div w:id="398752260">
          <w:marLeft w:val="0"/>
          <w:marRight w:val="0"/>
          <w:marTop w:val="0"/>
          <w:marBottom w:val="0"/>
          <w:divBdr>
            <w:top w:val="none" w:sz="0" w:space="0" w:color="auto"/>
            <w:left w:val="none" w:sz="0" w:space="0" w:color="auto"/>
            <w:bottom w:val="none" w:sz="0" w:space="0" w:color="auto"/>
            <w:right w:val="none" w:sz="0" w:space="0" w:color="auto"/>
          </w:divBdr>
        </w:div>
        <w:div w:id="802426553">
          <w:marLeft w:val="0"/>
          <w:marRight w:val="0"/>
          <w:marTop w:val="0"/>
          <w:marBottom w:val="0"/>
          <w:divBdr>
            <w:top w:val="none" w:sz="0" w:space="0" w:color="auto"/>
            <w:left w:val="none" w:sz="0" w:space="0" w:color="auto"/>
            <w:bottom w:val="none" w:sz="0" w:space="0" w:color="auto"/>
            <w:right w:val="none" w:sz="0" w:space="0" w:color="auto"/>
          </w:divBdr>
        </w:div>
        <w:div w:id="1411803944">
          <w:marLeft w:val="0"/>
          <w:marRight w:val="0"/>
          <w:marTop w:val="0"/>
          <w:marBottom w:val="0"/>
          <w:divBdr>
            <w:top w:val="none" w:sz="0" w:space="0" w:color="auto"/>
            <w:left w:val="none" w:sz="0" w:space="0" w:color="auto"/>
            <w:bottom w:val="none" w:sz="0" w:space="0" w:color="auto"/>
            <w:right w:val="none" w:sz="0" w:space="0" w:color="auto"/>
          </w:divBdr>
        </w:div>
        <w:div w:id="1581719791">
          <w:marLeft w:val="0"/>
          <w:marRight w:val="0"/>
          <w:marTop w:val="0"/>
          <w:marBottom w:val="0"/>
          <w:divBdr>
            <w:top w:val="none" w:sz="0" w:space="0" w:color="auto"/>
            <w:left w:val="none" w:sz="0" w:space="0" w:color="auto"/>
            <w:bottom w:val="none" w:sz="0" w:space="0" w:color="auto"/>
            <w:right w:val="none" w:sz="0" w:space="0" w:color="auto"/>
          </w:divBdr>
        </w:div>
        <w:div w:id="1959795732">
          <w:marLeft w:val="0"/>
          <w:marRight w:val="0"/>
          <w:marTop w:val="0"/>
          <w:marBottom w:val="0"/>
          <w:divBdr>
            <w:top w:val="none" w:sz="0" w:space="0" w:color="auto"/>
            <w:left w:val="none" w:sz="0" w:space="0" w:color="auto"/>
            <w:bottom w:val="none" w:sz="0" w:space="0" w:color="auto"/>
            <w:right w:val="none" w:sz="0" w:space="0" w:color="auto"/>
          </w:divBdr>
        </w:div>
      </w:divsChild>
    </w:div>
    <w:div w:id="340201295">
      <w:bodyDiv w:val="1"/>
      <w:marLeft w:val="0"/>
      <w:marRight w:val="0"/>
      <w:marTop w:val="0"/>
      <w:marBottom w:val="0"/>
      <w:divBdr>
        <w:top w:val="none" w:sz="0" w:space="0" w:color="auto"/>
        <w:left w:val="none" w:sz="0" w:space="0" w:color="auto"/>
        <w:bottom w:val="none" w:sz="0" w:space="0" w:color="auto"/>
        <w:right w:val="none" w:sz="0" w:space="0" w:color="auto"/>
      </w:divBdr>
    </w:div>
    <w:div w:id="341395130">
      <w:bodyDiv w:val="1"/>
      <w:marLeft w:val="0"/>
      <w:marRight w:val="0"/>
      <w:marTop w:val="0"/>
      <w:marBottom w:val="0"/>
      <w:divBdr>
        <w:top w:val="none" w:sz="0" w:space="0" w:color="auto"/>
        <w:left w:val="none" w:sz="0" w:space="0" w:color="auto"/>
        <w:bottom w:val="none" w:sz="0" w:space="0" w:color="auto"/>
        <w:right w:val="none" w:sz="0" w:space="0" w:color="auto"/>
      </w:divBdr>
      <w:divsChild>
        <w:div w:id="1035891739">
          <w:marLeft w:val="0"/>
          <w:marRight w:val="0"/>
          <w:marTop w:val="0"/>
          <w:marBottom w:val="0"/>
          <w:divBdr>
            <w:top w:val="none" w:sz="0" w:space="0" w:color="auto"/>
            <w:left w:val="none" w:sz="0" w:space="0" w:color="auto"/>
            <w:bottom w:val="none" w:sz="0" w:space="0" w:color="auto"/>
            <w:right w:val="none" w:sz="0" w:space="0" w:color="auto"/>
          </w:divBdr>
          <w:divsChild>
            <w:div w:id="999428345">
              <w:marLeft w:val="0"/>
              <w:marRight w:val="0"/>
              <w:marTop w:val="0"/>
              <w:marBottom w:val="0"/>
              <w:divBdr>
                <w:top w:val="none" w:sz="0" w:space="0" w:color="auto"/>
                <w:left w:val="none" w:sz="0" w:space="0" w:color="auto"/>
                <w:bottom w:val="none" w:sz="0" w:space="0" w:color="auto"/>
                <w:right w:val="none" w:sz="0" w:space="0" w:color="auto"/>
              </w:divBdr>
            </w:div>
          </w:divsChild>
        </w:div>
        <w:div w:id="1083070916">
          <w:marLeft w:val="0"/>
          <w:marRight w:val="0"/>
          <w:marTop w:val="0"/>
          <w:marBottom w:val="0"/>
          <w:divBdr>
            <w:top w:val="none" w:sz="0" w:space="0" w:color="auto"/>
            <w:left w:val="none" w:sz="0" w:space="0" w:color="auto"/>
            <w:bottom w:val="none" w:sz="0" w:space="0" w:color="auto"/>
            <w:right w:val="none" w:sz="0" w:space="0" w:color="auto"/>
          </w:divBdr>
          <w:divsChild>
            <w:div w:id="384178393">
              <w:marLeft w:val="0"/>
              <w:marRight w:val="0"/>
              <w:marTop w:val="0"/>
              <w:marBottom w:val="0"/>
              <w:divBdr>
                <w:top w:val="none" w:sz="0" w:space="0" w:color="auto"/>
                <w:left w:val="none" w:sz="0" w:space="0" w:color="auto"/>
                <w:bottom w:val="none" w:sz="0" w:space="0" w:color="auto"/>
                <w:right w:val="none" w:sz="0" w:space="0" w:color="auto"/>
              </w:divBdr>
            </w:div>
          </w:divsChild>
        </w:div>
        <w:div w:id="1115977087">
          <w:marLeft w:val="0"/>
          <w:marRight w:val="0"/>
          <w:marTop w:val="0"/>
          <w:marBottom w:val="0"/>
          <w:divBdr>
            <w:top w:val="none" w:sz="0" w:space="0" w:color="auto"/>
            <w:left w:val="none" w:sz="0" w:space="0" w:color="auto"/>
            <w:bottom w:val="none" w:sz="0" w:space="0" w:color="auto"/>
            <w:right w:val="none" w:sz="0" w:space="0" w:color="auto"/>
          </w:divBdr>
          <w:divsChild>
            <w:div w:id="303506476">
              <w:marLeft w:val="0"/>
              <w:marRight w:val="0"/>
              <w:marTop w:val="0"/>
              <w:marBottom w:val="0"/>
              <w:divBdr>
                <w:top w:val="none" w:sz="0" w:space="0" w:color="auto"/>
                <w:left w:val="none" w:sz="0" w:space="0" w:color="auto"/>
                <w:bottom w:val="none" w:sz="0" w:space="0" w:color="auto"/>
                <w:right w:val="none" w:sz="0" w:space="0" w:color="auto"/>
              </w:divBdr>
            </w:div>
          </w:divsChild>
        </w:div>
        <w:div w:id="1434133655">
          <w:marLeft w:val="0"/>
          <w:marRight w:val="0"/>
          <w:marTop w:val="0"/>
          <w:marBottom w:val="0"/>
          <w:divBdr>
            <w:top w:val="none" w:sz="0" w:space="0" w:color="auto"/>
            <w:left w:val="none" w:sz="0" w:space="0" w:color="auto"/>
            <w:bottom w:val="none" w:sz="0" w:space="0" w:color="auto"/>
            <w:right w:val="none" w:sz="0" w:space="0" w:color="auto"/>
          </w:divBdr>
          <w:divsChild>
            <w:div w:id="599607016">
              <w:marLeft w:val="0"/>
              <w:marRight w:val="0"/>
              <w:marTop w:val="0"/>
              <w:marBottom w:val="0"/>
              <w:divBdr>
                <w:top w:val="none" w:sz="0" w:space="0" w:color="auto"/>
                <w:left w:val="none" w:sz="0" w:space="0" w:color="auto"/>
                <w:bottom w:val="none" w:sz="0" w:space="0" w:color="auto"/>
                <w:right w:val="none" w:sz="0" w:space="0" w:color="auto"/>
              </w:divBdr>
            </w:div>
          </w:divsChild>
        </w:div>
        <w:div w:id="1542522103">
          <w:marLeft w:val="0"/>
          <w:marRight w:val="0"/>
          <w:marTop w:val="0"/>
          <w:marBottom w:val="0"/>
          <w:divBdr>
            <w:top w:val="none" w:sz="0" w:space="0" w:color="auto"/>
            <w:left w:val="none" w:sz="0" w:space="0" w:color="auto"/>
            <w:bottom w:val="none" w:sz="0" w:space="0" w:color="auto"/>
            <w:right w:val="none" w:sz="0" w:space="0" w:color="auto"/>
          </w:divBdr>
          <w:divsChild>
            <w:div w:id="1668511821">
              <w:marLeft w:val="0"/>
              <w:marRight w:val="0"/>
              <w:marTop w:val="0"/>
              <w:marBottom w:val="0"/>
              <w:divBdr>
                <w:top w:val="none" w:sz="0" w:space="0" w:color="auto"/>
                <w:left w:val="none" w:sz="0" w:space="0" w:color="auto"/>
                <w:bottom w:val="none" w:sz="0" w:space="0" w:color="auto"/>
                <w:right w:val="none" w:sz="0" w:space="0" w:color="auto"/>
              </w:divBdr>
            </w:div>
          </w:divsChild>
        </w:div>
        <w:div w:id="1799836412">
          <w:marLeft w:val="0"/>
          <w:marRight w:val="0"/>
          <w:marTop w:val="0"/>
          <w:marBottom w:val="0"/>
          <w:divBdr>
            <w:top w:val="none" w:sz="0" w:space="0" w:color="auto"/>
            <w:left w:val="none" w:sz="0" w:space="0" w:color="auto"/>
            <w:bottom w:val="none" w:sz="0" w:space="0" w:color="auto"/>
            <w:right w:val="none" w:sz="0" w:space="0" w:color="auto"/>
          </w:divBdr>
          <w:divsChild>
            <w:div w:id="599068492">
              <w:marLeft w:val="0"/>
              <w:marRight w:val="0"/>
              <w:marTop w:val="0"/>
              <w:marBottom w:val="0"/>
              <w:divBdr>
                <w:top w:val="none" w:sz="0" w:space="0" w:color="auto"/>
                <w:left w:val="none" w:sz="0" w:space="0" w:color="auto"/>
                <w:bottom w:val="none" w:sz="0" w:space="0" w:color="auto"/>
                <w:right w:val="none" w:sz="0" w:space="0" w:color="auto"/>
              </w:divBdr>
            </w:div>
          </w:divsChild>
        </w:div>
        <w:div w:id="1992170241">
          <w:marLeft w:val="0"/>
          <w:marRight w:val="0"/>
          <w:marTop w:val="0"/>
          <w:marBottom w:val="0"/>
          <w:divBdr>
            <w:top w:val="none" w:sz="0" w:space="0" w:color="auto"/>
            <w:left w:val="none" w:sz="0" w:space="0" w:color="auto"/>
            <w:bottom w:val="none" w:sz="0" w:space="0" w:color="auto"/>
            <w:right w:val="none" w:sz="0" w:space="0" w:color="auto"/>
          </w:divBdr>
          <w:divsChild>
            <w:div w:id="1653365276">
              <w:marLeft w:val="0"/>
              <w:marRight w:val="0"/>
              <w:marTop w:val="0"/>
              <w:marBottom w:val="0"/>
              <w:divBdr>
                <w:top w:val="none" w:sz="0" w:space="0" w:color="auto"/>
                <w:left w:val="none" w:sz="0" w:space="0" w:color="auto"/>
                <w:bottom w:val="none" w:sz="0" w:space="0" w:color="auto"/>
                <w:right w:val="none" w:sz="0" w:space="0" w:color="auto"/>
              </w:divBdr>
            </w:div>
          </w:divsChild>
        </w:div>
        <w:div w:id="2003312339">
          <w:marLeft w:val="0"/>
          <w:marRight w:val="0"/>
          <w:marTop w:val="0"/>
          <w:marBottom w:val="0"/>
          <w:divBdr>
            <w:top w:val="none" w:sz="0" w:space="0" w:color="auto"/>
            <w:left w:val="none" w:sz="0" w:space="0" w:color="auto"/>
            <w:bottom w:val="none" w:sz="0" w:space="0" w:color="auto"/>
            <w:right w:val="none" w:sz="0" w:space="0" w:color="auto"/>
          </w:divBdr>
          <w:divsChild>
            <w:div w:id="218177364">
              <w:marLeft w:val="0"/>
              <w:marRight w:val="0"/>
              <w:marTop w:val="0"/>
              <w:marBottom w:val="0"/>
              <w:divBdr>
                <w:top w:val="none" w:sz="0" w:space="0" w:color="auto"/>
                <w:left w:val="none" w:sz="0" w:space="0" w:color="auto"/>
                <w:bottom w:val="none" w:sz="0" w:space="0" w:color="auto"/>
                <w:right w:val="none" w:sz="0" w:space="0" w:color="auto"/>
              </w:divBdr>
            </w:div>
          </w:divsChild>
        </w:div>
        <w:div w:id="2077243658">
          <w:marLeft w:val="0"/>
          <w:marRight w:val="0"/>
          <w:marTop w:val="0"/>
          <w:marBottom w:val="0"/>
          <w:divBdr>
            <w:top w:val="none" w:sz="0" w:space="0" w:color="auto"/>
            <w:left w:val="none" w:sz="0" w:space="0" w:color="auto"/>
            <w:bottom w:val="none" w:sz="0" w:space="0" w:color="auto"/>
            <w:right w:val="none" w:sz="0" w:space="0" w:color="auto"/>
          </w:divBdr>
          <w:divsChild>
            <w:div w:id="911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7923">
      <w:bodyDiv w:val="1"/>
      <w:marLeft w:val="0"/>
      <w:marRight w:val="0"/>
      <w:marTop w:val="0"/>
      <w:marBottom w:val="0"/>
      <w:divBdr>
        <w:top w:val="none" w:sz="0" w:space="0" w:color="auto"/>
        <w:left w:val="none" w:sz="0" w:space="0" w:color="auto"/>
        <w:bottom w:val="none" w:sz="0" w:space="0" w:color="auto"/>
        <w:right w:val="none" w:sz="0" w:space="0" w:color="auto"/>
      </w:divBdr>
    </w:div>
    <w:div w:id="503055950">
      <w:bodyDiv w:val="1"/>
      <w:marLeft w:val="0"/>
      <w:marRight w:val="0"/>
      <w:marTop w:val="0"/>
      <w:marBottom w:val="0"/>
      <w:divBdr>
        <w:top w:val="none" w:sz="0" w:space="0" w:color="auto"/>
        <w:left w:val="none" w:sz="0" w:space="0" w:color="auto"/>
        <w:bottom w:val="none" w:sz="0" w:space="0" w:color="auto"/>
        <w:right w:val="none" w:sz="0" w:space="0" w:color="auto"/>
      </w:divBdr>
    </w:div>
    <w:div w:id="528838960">
      <w:bodyDiv w:val="1"/>
      <w:marLeft w:val="0"/>
      <w:marRight w:val="0"/>
      <w:marTop w:val="0"/>
      <w:marBottom w:val="0"/>
      <w:divBdr>
        <w:top w:val="none" w:sz="0" w:space="0" w:color="auto"/>
        <w:left w:val="none" w:sz="0" w:space="0" w:color="auto"/>
        <w:bottom w:val="none" w:sz="0" w:space="0" w:color="auto"/>
        <w:right w:val="none" w:sz="0" w:space="0" w:color="auto"/>
      </w:divBdr>
    </w:div>
    <w:div w:id="551622518">
      <w:bodyDiv w:val="1"/>
      <w:marLeft w:val="0"/>
      <w:marRight w:val="0"/>
      <w:marTop w:val="0"/>
      <w:marBottom w:val="0"/>
      <w:divBdr>
        <w:top w:val="none" w:sz="0" w:space="0" w:color="auto"/>
        <w:left w:val="none" w:sz="0" w:space="0" w:color="auto"/>
        <w:bottom w:val="none" w:sz="0" w:space="0" w:color="auto"/>
        <w:right w:val="none" w:sz="0" w:space="0" w:color="auto"/>
      </w:divBdr>
    </w:div>
    <w:div w:id="562562884">
      <w:bodyDiv w:val="1"/>
      <w:marLeft w:val="0"/>
      <w:marRight w:val="0"/>
      <w:marTop w:val="0"/>
      <w:marBottom w:val="0"/>
      <w:divBdr>
        <w:top w:val="none" w:sz="0" w:space="0" w:color="auto"/>
        <w:left w:val="none" w:sz="0" w:space="0" w:color="auto"/>
        <w:bottom w:val="none" w:sz="0" w:space="0" w:color="auto"/>
        <w:right w:val="none" w:sz="0" w:space="0" w:color="auto"/>
      </w:divBdr>
    </w:div>
    <w:div w:id="604655769">
      <w:bodyDiv w:val="1"/>
      <w:marLeft w:val="0"/>
      <w:marRight w:val="0"/>
      <w:marTop w:val="0"/>
      <w:marBottom w:val="0"/>
      <w:divBdr>
        <w:top w:val="none" w:sz="0" w:space="0" w:color="auto"/>
        <w:left w:val="none" w:sz="0" w:space="0" w:color="auto"/>
        <w:bottom w:val="none" w:sz="0" w:space="0" w:color="auto"/>
        <w:right w:val="none" w:sz="0" w:space="0" w:color="auto"/>
      </w:divBdr>
    </w:div>
    <w:div w:id="644042192">
      <w:bodyDiv w:val="1"/>
      <w:marLeft w:val="0"/>
      <w:marRight w:val="0"/>
      <w:marTop w:val="0"/>
      <w:marBottom w:val="0"/>
      <w:divBdr>
        <w:top w:val="none" w:sz="0" w:space="0" w:color="auto"/>
        <w:left w:val="none" w:sz="0" w:space="0" w:color="auto"/>
        <w:bottom w:val="none" w:sz="0" w:space="0" w:color="auto"/>
        <w:right w:val="none" w:sz="0" w:space="0" w:color="auto"/>
      </w:divBdr>
    </w:div>
    <w:div w:id="726028679">
      <w:bodyDiv w:val="1"/>
      <w:marLeft w:val="0"/>
      <w:marRight w:val="0"/>
      <w:marTop w:val="0"/>
      <w:marBottom w:val="0"/>
      <w:divBdr>
        <w:top w:val="none" w:sz="0" w:space="0" w:color="auto"/>
        <w:left w:val="none" w:sz="0" w:space="0" w:color="auto"/>
        <w:bottom w:val="none" w:sz="0" w:space="0" w:color="auto"/>
        <w:right w:val="none" w:sz="0" w:space="0" w:color="auto"/>
      </w:divBdr>
    </w:div>
    <w:div w:id="730805847">
      <w:bodyDiv w:val="1"/>
      <w:marLeft w:val="0"/>
      <w:marRight w:val="0"/>
      <w:marTop w:val="0"/>
      <w:marBottom w:val="0"/>
      <w:divBdr>
        <w:top w:val="none" w:sz="0" w:space="0" w:color="auto"/>
        <w:left w:val="none" w:sz="0" w:space="0" w:color="auto"/>
        <w:bottom w:val="none" w:sz="0" w:space="0" w:color="auto"/>
        <w:right w:val="none" w:sz="0" w:space="0" w:color="auto"/>
      </w:divBdr>
      <w:divsChild>
        <w:div w:id="467867888">
          <w:marLeft w:val="0"/>
          <w:marRight w:val="0"/>
          <w:marTop w:val="0"/>
          <w:marBottom w:val="0"/>
          <w:divBdr>
            <w:top w:val="none" w:sz="0" w:space="0" w:color="auto"/>
            <w:left w:val="none" w:sz="0" w:space="0" w:color="auto"/>
            <w:bottom w:val="none" w:sz="0" w:space="0" w:color="auto"/>
            <w:right w:val="none" w:sz="0" w:space="0" w:color="auto"/>
          </w:divBdr>
          <w:divsChild>
            <w:div w:id="229539269">
              <w:marLeft w:val="0"/>
              <w:marRight w:val="0"/>
              <w:marTop w:val="0"/>
              <w:marBottom w:val="0"/>
              <w:divBdr>
                <w:top w:val="none" w:sz="0" w:space="0" w:color="auto"/>
                <w:left w:val="none" w:sz="0" w:space="0" w:color="auto"/>
                <w:bottom w:val="none" w:sz="0" w:space="0" w:color="auto"/>
                <w:right w:val="none" w:sz="0" w:space="0" w:color="auto"/>
              </w:divBdr>
            </w:div>
            <w:div w:id="395981824">
              <w:marLeft w:val="0"/>
              <w:marRight w:val="0"/>
              <w:marTop w:val="0"/>
              <w:marBottom w:val="0"/>
              <w:divBdr>
                <w:top w:val="none" w:sz="0" w:space="0" w:color="auto"/>
                <w:left w:val="none" w:sz="0" w:space="0" w:color="auto"/>
                <w:bottom w:val="none" w:sz="0" w:space="0" w:color="auto"/>
                <w:right w:val="none" w:sz="0" w:space="0" w:color="auto"/>
              </w:divBdr>
            </w:div>
            <w:div w:id="980500560">
              <w:marLeft w:val="0"/>
              <w:marRight w:val="0"/>
              <w:marTop w:val="0"/>
              <w:marBottom w:val="0"/>
              <w:divBdr>
                <w:top w:val="none" w:sz="0" w:space="0" w:color="auto"/>
                <w:left w:val="none" w:sz="0" w:space="0" w:color="auto"/>
                <w:bottom w:val="none" w:sz="0" w:space="0" w:color="auto"/>
                <w:right w:val="none" w:sz="0" w:space="0" w:color="auto"/>
              </w:divBdr>
            </w:div>
            <w:div w:id="989483823">
              <w:marLeft w:val="0"/>
              <w:marRight w:val="0"/>
              <w:marTop w:val="0"/>
              <w:marBottom w:val="0"/>
              <w:divBdr>
                <w:top w:val="none" w:sz="0" w:space="0" w:color="auto"/>
                <w:left w:val="none" w:sz="0" w:space="0" w:color="auto"/>
                <w:bottom w:val="none" w:sz="0" w:space="0" w:color="auto"/>
                <w:right w:val="none" w:sz="0" w:space="0" w:color="auto"/>
              </w:divBdr>
            </w:div>
            <w:div w:id="1262764798">
              <w:marLeft w:val="0"/>
              <w:marRight w:val="0"/>
              <w:marTop w:val="0"/>
              <w:marBottom w:val="0"/>
              <w:divBdr>
                <w:top w:val="none" w:sz="0" w:space="0" w:color="auto"/>
                <w:left w:val="none" w:sz="0" w:space="0" w:color="auto"/>
                <w:bottom w:val="none" w:sz="0" w:space="0" w:color="auto"/>
                <w:right w:val="none" w:sz="0" w:space="0" w:color="auto"/>
              </w:divBdr>
            </w:div>
            <w:div w:id="1407220061">
              <w:marLeft w:val="0"/>
              <w:marRight w:val="0"/>
              <w:marTop w:val="0"/>
              <w:marBottom w:val="0"/>
              <w:divBdr>
                <w:top w:val="none" w:sz="0" w:space="0" w:color="auto"/>
                <w:left w:val="none" w:sz="0" w:space="0" w:color="auto"/>
                <w:bottom w:val="none" w:sz="0" w:space="0" w:color="auto"/>
                <w:right w:val="none" w:sz="0" w:space="0" w:color="auto"/>
              </w:divBdr>
            </w:div>
            <w:div w:id="1453089563">
              <w:marLeft w:val="0"/>
              <w:marRight w:val="0"/>
              <w:marTop w:val="0"/>
              <w:marBottom w:val="0"/>
              <w:divBdr>
                <w:top w:val="none" w:sz="0" w:space="0" w:color="auto"/>
                <w:left w:val="none" w:sz="0" w:space="0" w:color="auto"/>
                <w:bottom w:val="none" w:sz="0" w:space="0" w:color="auto"/>
                <w:right w:val="none" w:sz="0" w:space="0" w:color="auto"/>
              </w:divBdr>
            </w:div>
            <w:div w:id="1680422385">
              <w:marLeft w:val="0"/>
              <w:marRight w:val="0"/>
              <w:marTop w:val="0"/>
              <w:marBottom w:val="0"/>
              <w:divBdr>
                <w:top w:val="none" w:sz="0" w:space="0" w:color="auto"/>
                <w:left w:val="none" w:sz="0" w:space="0" w:color="auto"/>
                <w:bottom w:val="none" w:sz="0" w:space="0" w:color="auto"/>
                <w:right w:val="none" w:sz="0" w:space="0" w:color="auto"/>
              </w:divBdr>
            </w:div>
            <w:div w:id="1686442410">
              <w:marLeft w:val="0"/>
              <w:marRight w:val="0"/>
              <w:marTop w:val="0"/>
              <w:marBottom w:val="0"/>
              <w:divBdr>
                <w:top w:val="none" w:sz="0" w:space="0" w:color="auto"/>
                <w:left w:val="none" w:sz="0" w:space="0" w:color="auto"/>
                <w:bottom w:val="none" w:sz="0" w:space="0" w:color="auto"/>
                <w:right w:val="none" w:sz="0" w:space="0" w:color="auto"/>
              </w:divBdr>
            </w:div>
          </w:divsChild>
        </w:div>
        <w:div w:id="761680101">
          <w:marLeft w:val="0"/>
          <w:marRight w:val="0"/>
          <w:marTop w:val="0"/>
          <w:marBottom w:val="0"/>
          <w:divBdr>
            <w:top w:val="none" w:sz="0" w:space="0" w:color="auto"/>
            <w:left w:val="none" w:sz="0" w:space="0" w:color="auto"/>
            <w:bottom w:val="none" w:sz="0" w:space="0" w:color="auto"/>
            <w:right w:val="none" w:sz="0" w:space="0" w:color="auto"/>
          </w:divBdr>
        </w:div>
        <w:div w:id="827087871">
          <w:marLeft w:val="0"/>
          <w:marRight w:val="0"/>
          <w:marTop w:val="0"/>
          <w:marBottom w:val="0"/>
          <w:divBdr>
            <w:top w:val="none" w:sz="0" w:space="0" w:color="auto"/>
            <w:left w:val="none" w:sz="0" w:space="0" w:color="auto"/>
            <w:bottom w:val="none" w:sz="0" w:space="0" w:color="auto"/>
            <w:right w:val="none" w:sz="0" w:space="0" w:color="auto"/>
          </w:divBdr>
        </w:div>
        <w:div w:id="1611161358">
          <w:marLeft w:val="0"/>
          <w:marRight w:val="0"/>
          <w:marTop w:val="0"/>
          <w:marBottom w:val="0"/>
          <w:divBdr>
            <w:top w:val="none" w:sz="0" w:space="0" w:color="auto"/>
            <w:left w:val="none" w:sz="0" w:space="0" w:color="auto"/>
            <w:bottom w:val="none" w:sz="0" w:space="0" w:color="auto"/>
            <w:right w:val="none" w:sz="0" w:space="0" w:color="auto"/>
          </w:divBdr>
        </w:div>
        <w:div w:id="1925991600">
          <w:marLeft w:val="0"/>
          <w:marRight w:val="0"/>
          <w:marTop w:val="0"/>
          <w:marBottom w:val="0"/>
          <w:divBdr>
            <w:top w:val="none" w:sz="0" w:space="0" w:color="auto"/>
            <w:left w:val="none" w:sz="0" w:space="0" w:color="auto"/>
            <w:bottom w:val="none" w:sz="0" w:space="0" w:color="auto"/>
            <w:right w:val="none" w:sz="0" w:space="0" w:color="auto"/>
          </w:divBdr>
        </w:div>
      </w:divsChild>
    </w:div>
    <w:div w:id="763260740">
      <w:bodyDiv w:val="1"/>
      <w:marLeft w:val="0"/>
      <w:marRight w:val="0"/>
      <w:marTop w:val="0"/>
      <w:marBottom w:val="0"/>
      <w:divBdr>
        <w:top w:val="none" w:sz="0" w:space="0" w:color="auto"/>
        <w:left w:val="none" w:sz="0" w:space="0" w:color="auto"/>
        <w:bottom w:val="none" w:sz="0" w:space="0" w:color="auto"/>
        <w:right w:val="none" w:sz="0" w:space="0" w:color="auto"/>
      </w:divBdr>
    </w:div>
    <w:div w:id="811405819">
      <w:bodyDiv w:val="1"/>
      <w:marLeft w:val="0"/>
      <w:marRight w:val="0"/>
      <w:marTop w:val="0"/>
      <w:marBottom w:val="0"/>
      <w:divBdr>
        <w:top w:val="none" w:sz="0" w:space="0" w:color="auto"/>
        <w:left w:val="none" w:sz="0" w:space="0" w:color="auto"/>
        <w:bottom w:val="none" w:sz="0" w:space="0" w:color="auto"/>
        <w:right w:val="none" w:sz="0" w:space="0" w:color="auto"/>
      </w:divBdr>
    </w:div>
    <w:div w:id="898368847">
      <w:bodyDiv w:val="1"/>
      <w:marLeft w:val="0"/>
      <w:marRight w:val="0"/>
      <w:marTop w:val="0"/>
      <w:marBottom w:val="0"/>
      <w:divBdr>
        <w:top w:val="none" w:sz="0" w:space="0" w:color="auto"/>
        <w:left w:val="none" w:sz="0" w:space="0" w:color="auto"/>
        <w:bottom w:val="none" w:sz="0" w:space="0" w:color="auto"/>
        <w:right w:val="none" w:sz="0" w:space="0" w:color="auto"/>
      </w:divBdr>
    </w:div>
    <w:div w:id="916786597">
      <w:bodyDiv w:val="1"/>
      <w:marLeft w:val="0"/>
      <w:marRight w:val="0"/>
      <w:marTop w:val="0"/>
      <w:marBottom w:val="0"/>
      <w:divBdr>
        <w:top w:val="none" w:sz="0" w:space="0" w:color="auto"/>
        <w:left w:val="none" w:sz="0" w:space="0" w:color="auto"/>
        <w:bottom w:val="none" w:sz="0" w:space="0" w:color="auto"/>
        <w:right w:val="none" w:sz="0" w:space="0" w:color="auto"/>
      </w:divBdr>
    </w:div>
    <w:div w:id="1007900828">
      <w:bodyDiv w:val="1"/>
      <w:marLeft w:val="0"/>
      <w:marRight w:val="0"/>
      <w:marTop w:val="0"/>
      <w:marBottom w:val="0"/>
      <w:divBdr>
        <w:top w:val="none" w:sz="0" w:space="0" w:color="auto"/>
        <w:left w:val="none" w:sz="0" w:space="0" w:color="auto"/>
        <w:bottom w:val="none" w:sz="0" w:space="0" w:color="auto"/>
        <w:right w:val="none" w:sz="0" w:space="0" w:color="auto"/>
      </w:divBdr>
    </w:div>
    <w:div w:id="1069183989">
      <w:bodyDiv w:val="1"/>
      <w:marLeft w:val="0"/>
      <w:marRight w:val="0"/>
      <w:marTop w:val="0"/>
      <w:marBottom w:val="0"/>
      <w:divBdr>
        <w:top w:val="none" w:sz="0" w:space="0" w:color="auto"/>
        <w:left w:val="none" w:sz="0" w:space="0" w:color="auto"/>
        <w:bottom w:val="none" w:sz="0" w:space="0" w:color="auto"/>
        <w:right w:val="none" w:sz="0" w:space="0" w:color="auto"/>
      </w:divBdr>
      <w:divsChild>
        <w:div w:id="392433590">
          <w:marLeft w:val="0"/>
          <w:marRight w:val="0"/>
          <w:marTop w:val="0"/>
          <w:marBottom w:val="0"/>
          <w:divBdr>
            <w:top w:val="none" w:sz="0" w:space="0" w:color="auto"/>
            <w:left w:val="none" w:sz="0" w:space="0" w:color="auto"/>
            <w:bottom w:val="none" w:sz="0" w:space="0" w:color="auto"/>
            <w:right w:val="none" w:sz="0" w:space="0" w:color="auto"/>
          </w:divBdr>
        </w:div>
        <w:div w:id="1248878515">
          <w:marLeft w:val="0"/>
          <w:marRight w:val="0"/>
          <w:marTop w:val="0"/>
          <w:marBottom w:val="0"/>
          <w:divBdr>
            <w:top w:val="none" w:sz="0" w:space="0" w:color="auto"/>
            <w:left w:val="none" w:sz="0" w:space="0" w:color="auto"/>
            <w:bottom w:val="none" w:sz="0" w:space="0" w:color="auto"/>
            <w:right w:val="none" w:sz="0" w:space="0" w:color="auto"/>
          </w:divBdr>
        </w:div>
        <w:div w:id="1558980303">
          <w:marLeft w:val="0"/>
          <w:marRight w:val="0"/>
          <w:marTop w:val="0"/>
          <w:marBottom w:val="0"/>
          <w:divBdr>
            <w:top w:val="none" w:sz="0" w:space="0" w:color="auto"/>
            <w:left w:val="none" w:sz="0" w:space="0" w:color="auto"/>
            <w:bottom w:val="none" w:sz="0" w:space="0" w:color="auto"/>
            <w:right w:val="none" w:sz="0" w:space="0" w:color="auto"/>
          </w:divBdr>
          <w:divsChild>
            <w:div w:id="9335805">
              <w:marLeft w:val="0"/>
              <w:marRight w:val="0"/>
              <w:marTop w:val="0"/>
              <w:marBottom w:val="0"/>
              <w:divBdr>
                <w:top w:val="none" w:sz="0" w:space="0" w:color="auto"/>
                <w:left w:val="none" w:sz="0" w:space="0" w:color="auto"/>
                <w:bottom w:val="none" w:sz="0" w:space="0" w:color="auto"/>
                <w:right w:val="none" w:sz="0" w:space="0" w:color="auto"/>
              </w:divBdr>
            </w:div>
            <w:div w:id="289481652">
              <w:marLeft w:val="0"/>
              <w:marRight w:val="0"/>
              <w:marTop w:val="0"/>
              <w:marBottom w:val="0"/>
              <w:divBdr>
                <w:top w:val="none" w:sz="0" w:space="0" w:color="auto"/>
                <w:left w:val="none" w:sz="0" w:space="0" w:color="auto"/>
                <w:bottom w:val="none" w:sz="0" w:space="0" w:color="auto"/>
                <w:right w:val="none" w:sz="0" w:space="0" w:color="auto"/>
              </w:divBdr>
            </w:div>
            <w:div w:id="516043881">
              <w:marLeft w:val="0"/>
              <w:marRight w:val="0"/>
              <w:marTop w:val="0"/>
              <w:marBottom w:val="0"/>
              <w:divBdr>
                <w:top w:val="none" w:sz="0" w:space="0" w:color="auto"/>
                <w:left w:val="none" w:sz="0" w:space="0" w:color="auto"/>
                <w:bottom w:val="none" w:sz="0" w:space="0" w:color="auto"/>
                <w:right w:val="none" w:sz="0" w:space="0" w:color="auto"/>
              </w:divBdr>
            </w:div>
            <w:div w:id="952710080">
              <w:marLeft w:val="0"/>
              <w:marRight w:val="0"/>
              <w:marTop w:val="0"/>
              <w:marBottom w:val="0"/>
              <w:divBdr>
                <w:top w:val="none" w:sz="0" w:space="0" w:color="auto"/>
                <w:left w:val="none" w:sz="0" w:space="0" w:color="auto"/>
                <w:bottom w:val="none" w:sz="0" w:space="0" w:color="auto"/>
                <w:right w:val="none" w:sz="0" w:space="0" w:color="auto"/>
              </w:divBdr>
            </w:div>
            <w:div w:id="1039821950">
              <w:marLeft w:val="0"/>
              <w:marRight w:val="0"/>
              <w:marTop w:val="0"/>
              <w:marBottom w:val="0"/>
              <w:divBdr>
                <w:top w:val="none" w:sz="0" w:space="0" w:color="auto"/>
                <w:left w:val="none" w:sz="0" w:space="0" w:color="auto"/>
                <w:bottom w:val="none" w:sz="0" w:space="0" w:color="auto"/>
                <w:right w:val="none" w:sz="0" w:space="0" w:color="auto"/>
              </w:divBdr>
            </w:div>
            <w:div w:id="1116481296">
              <w:marLeft w:val="0"/>
              <w:marRight w:val="0"/>
              <w:marTop w:val="0"/>
              <w:marBottom w:val="0"/>
              <w:divBdr>
                <w:top w:val="none" w:sz="0" w:space="0" w:color="auto"/>
                <w:left w:val="none" w:sz="0" w:space="0" w:color="auto"/>
                <w:bottom w:val="none" w:sz="0" w:space="0" w:color="auto"/>
                <w:right w:val="none" w:sz="0" w:space="0" w:color="auto"/>
              </w:divBdr>
            </w:div>
            <w:div w:id="1168135401">
              <w:marLeft w:val="0"/>
              <w:marRight w:val="0"/>
              <w:marTop w:val="0"/>
              <w:marBottom w:val="0"/>
              <w:divBdr>
                <w:top w:val="none" w:sz="0" w:space="0" w:color="auto"/>
                <w:left w:val="none" w:sz="0" w:space="0" w:color="auto"/>
                <w:bottom w:val="none" w:sz="0" w:space="0" w:color="auto"/>
                <w:right w:val="none" w:sz="0" w:space="0" w:color="auto"/>
              </w:divBdr>
            </w:div>
            <w:div w:id="1287928638">
              <w:marLeft w:val="0"/>
              <w:marRight w:val="0"/>
              <w:marTop w:val="0"/>
              <w:marBottom w:val="0"/>
              <w:divBdr>
                <w:top w:val="none" w:sz="0" w:space="0" w:color="auto"/>
                <w:left w:val="none" w:sz="0" w:space="0" w:color="auto"/>
                <w:bottom w:val="none" w:sz="0" w:space="0" w:color="auto"/>
                <w:right w:val="none" w:sz="0" w:space="0" w:color="auto"/>
              </w:divBdr>
            </w:div>
            <w:div w:id="1428965967">
              <w:marLeft w:val="0"/>
              <w:marRight w:val="0"/>
              <w:marTop w:val="0"/>
              <w:marBottom w:val="0"/>
              <w:divBdr>
                <w:top w:val="none" w:sz="0" w:space="0" w:color="auto"/>
                <w:left w:val="none" w:sz="0" w:space="0" w:color="auto"/>
                <w:bottom w:val="none" w:sz="0" w:space="0" w:color="auto"/>
                <w:right w:val="none" w:sz="0" w:space="0" w:color="auto"/>
              </w:divBdr>
            </w:div>
          </w:divsChild>
        </w:div>
        <w:div w:id="1933515388">
          <w:marLeft w:val="0"/>
          <w:marRight w:val="0"/>
          <w:marTop w:val="0"/>
          <w:marBottom w:val="0"/>
          <w:divBdr>
            <w:top w:val="none" w:sz="0" w:space="0" w:color="auto"/>
            <w:left w:val="none" w:sz="0" w:space="0" w:color="auto"/>
            <w:bottom w:val="none" w:sz="0" w:space="0" w:color="auto"/>
            <w:right w:val="none" w:sz="0" w:space="0" w:color="auto"/>
          </w:divBdr>
        </w:div>
        <w:div w:id="1993096118">
          <w:marLeft w:val="0"/>
          <w:marRight w:val="0"/>
          <w:marTop w:val="0"/>
          <w:marBottom w:val="0"/>
          <w:divBdr>
            <w:top w:val="none" w:sz="0" w:space="0" w:color="auto"/>
            <w:left w:val="none" w:sz="0" w:space="0" w:color="auto"/>
            <w:bottom w:val="none" w:sz="0" w:space="0" w:color="auto"/>
            <w:right w:val="none" w:sz="0" w:space="0" w:color="auto"/>
          </w:divBdr>
        </w:div>
      </w:divsChild>
    </w:div>
    <w:div w:id="1228036660">
      <w:bodyDiv w:val="1"/>
      <w:marLeft w:val="0"/>
      <w:marRight w:val="0"/>
      <w:marTop w:val="0"/>
      <w:marBottom w:val="0"/>
      <w:divBdr>
        <w:top w:val="none" w:sz="0" w:space="0" w:color="auto"/>
        <w:left w:val="none" w:sz="0" w:space="0" w:color="auto"/>
        <w:bottom w:val="none" w:sz="0" w:space="0" w:color="auto"/>
        <w:right w:val="none" w:sz="0" w:space="0" w:color="auto"/>
      </w:divBdr>
      <w:divsChild>
        <w:div w:id="202137025">
          <w:marLeft w:val="0"/>
          <w:marRight w:val="0"/>
          <w:marTop w:val="0"/>
          <w:marBottom w:val="0"/>
          <w:divBdr>
            <w:top w:val="none" w:sz="0" w:space="0" w:color="auto"/>
            <w:left w:val="none" w:sz="0" w:space="0" w:color="auto"/>
            <w:bottom w:val="none" w:sz="0" w:space="0" w:color="auto"/>
            <w:right w:val="none" w:sz="0" w:space="0" w:color="auto"/>
          </w:divBdr>
          <w:divsChild>
            <w:div w:id="1766799221">
              <w:marLeft w:val="0"/>
              <w:marRight w:val="0"/>
              <w:marTop w:val="0"/>
              <w:marBottom w:val="0"/>
              <w:divBdr>
                <w:top w:val="none" w:sz="0" w:space="0" w:color="auto"/>
                <w:left w:val="none" w:sz="0" w:space="0" w:color="auto"/>
                <w:bottom w:val="none" w:sz="0" w:space="0" w:color="auto"/>
                <w:right w:val="none" w:sz="0" w:space="0" w:color="auto"/>
              </w:divBdr>
              <w:divsChild>
                <w:div w:id="28603359">
                  <w:marLeft w:val="0"/>
                  <w:marRight w:val="0"/>
                  <w:marTop w:val="0"/>
                  <w:marBottom w:val="0"/>
                  <w:divBdr>
                    <w:top w:val="none" w:sz="0" w:space="0" w:color="auto"/>
                    <w:left w:val="none" w:sz="0" w:space="0" w:color="auto"/>
                    <w:bottom w:val="none" w:sz="0" w:space="0" w:color="auto"/>
                    <w:right w:val="none" w:sz="0" w:space="0" w:color="auto"/>
                  </w:divBdr>
                </w:div>
                <w:div w:id="69430142">
                  <w:marLeft w:val="0"/>
                  <w:marRight w:val="0"/>
                  <w:marTop w:val="0"/>
                  <w:marBottom w:val="0"/>
                  <w:divBdr>
                    <w:top w:val="none" w:sz="0" w:space="0" w:color="auto"/>
                    <w:left w:val="none" w:sz="0" w:space="0" w:color="auto"/>
                    <w:bottom w:val="none" w:sz="0" w:space="0" w:color="auto"/>
                    <w:right w:val="none" w:sz="0" w:space="0" w:color="auto"/>
                  </w:divBdr>
                </w:div>
                <w:div w:id="72629444">
                  <w:marLeft w:val="0"/>
                  <w:marRight w:val="0"/>
                  <w:marTop w:val="0"/>
                  <w:marBottom w:val="0"/>
                  <w:divBdr>
                    <w:top w:val="none" w:sz="0" w:space="0" w:color="auto"/>
                    <w:left w:val="none" w:sz="0" w:space="0" w:color="auto"/>
                    <w:bottom w:val="none" w:sz="0" w:space="0" w:color="auto"/>
                    <w:right w:val="none" w:sz="0" w:space="0" w:color="auto"/>
                  </w:divBdr>
                </w:div>
                <w:div w:id="91517043">
                  <w:marLeft w:val="0"/>
                  <w:marRight w:val="0"/>
                  <w:marTop w:val="0"/>
                  <w:marBottom w:val="0"/>
                  <w:divBdr>
                    <w:top w:val="none" w:sz="0" w:space="0" w:color="auto"/>
                    <w:left w:val="none" w:sz="0" w:space="0" w:color="auto"/>
                    <w:bottom w:val="none" w:sz="0" w:space="0" w:color="auto"/>
                    <w:right w:val="none" w:sz="0" w:space="0" w:color="auto"/>
                  </w:divBdr>
                </w:div>
                <w:div w:id="262999966">
                  <w:marLeft w:val="0"/>
                  <w:marRight w:val="0"/>
                  <w:marTop w:val="0"/>
                  <w:marBottom w:val="0"/>
                  <w:divBdr>
                    <w:top w:val="none" w:sz="0" w:space="0" w:color="auto"/>
                    <w:left w:val="none" w:sz="0" w:space="0" w:color="auto"/>
                    <w:bottom w:val="none" w:sz="0" w:space="0" w:color="auto"/>
                    <w:right w:val="none" w:sz="0" w:space="0" w:color="auto"/>
                  </w:divBdr>
                </w:div>
                <w:div w:id="638414143">
                  <w:marLeft w:val="0"/>
                  <w:marRight w:val="0"/>
                  <w:marTop w:val="0"/>
                  <w:marBottom w:val="0"/>
                  <w:divBdr>
                    <w:top w:val="none" w:sz="0" w:space="0" w:color="auto"/>
                    <w:left w:val="none" w:sz="0" w:space="0" w:color="auto"/>
                    <w:bottom w:val="none" w:sz="0" w:space="0" w:color="auto"/>
                    <w:right w:val="none" w:sz="0" w:space="0" w:color="auto"/>
                  </w:divBdr>
                </w:div>
                <w:div w:id="691999389">
                  <w:marLeft w:val="0"/>
                  <w:marRight w:val="0"/>
                  <w:marTop w:val="0"/>
                  <w:marBottom w:val="0"/>
                  <w:divBdr>
                    <w:top w:val="none" w:sz="0" w:space="0" w:color="auto"/>
                    <w:left w:val="none" w:sz="0" w:space="0" w:color="auto"/>
                    <w:bottom w:val="none" w:sz="0" w:space="0" w:color="auto"/>
                    <w:right w:val="none" w:sz="0" w:space="0" w:color="auto"/>
                  </w:divBdr>
                </w:div>
                <w:div w:id="898521588">
                  <w:marLeft w:val="0"/>
                  <w:marRight w:val="0"/>
                  <w:marTop w:val="0"/>
                  <w:marBottom w:val="0"/>
                  <w:divBdr>
                    <w:top w:val="none" w:sz="0" w:space="0" w:color="auto"/>
                    <w:left w:val="none" w:sz="0" w:space="0" w:color="auto"/>
                    <w:bottom w:val="none" w:sz="0" w:space="0" w:color="auto"/>
                    <w:right w:val="none" w:sz="0" w:space="0" w:color="auto"/>
                  </w:divBdr>
                </w:div>
                <w:div w:id="1106776775">
                  <w:marLeft w:val="0"/>
                  <w:marRight w:val="0"/>
                  <w:marTop w:val="0"/>
                  <w:marBottom w:val="0"/>
                  <w:divBdr>
                    <w:top w:val="none" w:sz="0" w:space="0" w:color="auto"/>
                    <w:left w:val="none" w:sz="0" w:space="0" w:color="auto"/>
                    <w:bottom w:val="none" w:sz="0" w:space="0" w:color="auto"/>
                    <w:right w:val="none" w:sz="0" w:space="0" w:color="auto"/>
                  </w:divBdr>
                </w:div>
                <w:div w:id="1400247534">
                  <w:marLeft w:val="0"/>
                  <w:marRight w:val="0"/>
                  <w:marTop w:val="0"/>
                  <w:marBottom w:val="0"/>
                  <w:divBdr>
                    <w:top w:val="none" w:sz="0" w:space="0" w:color="auto"/>
                    <w:left w:val="none" w:sz="0" w:space="0" w:color="auto"/>
                    <w:bottom w:val="none" w:sz="0" w:space="0" w:color="auto"/>
                    <w:right w:val="none" w:sz="0" w:space="0" w:color="auto"/>
                  </w:divBdr>
                </w:div>
                <w:div w:id="1463771701">
                  <w:marLeft w:val="0"/>
                  <w:marRight w:val="0"/>
                  <w:marTop w:val="0"/>
                  <w:marBottom w:val="0"/>
                  <w:divBdr>
                    <w:top w:val="none" w:sz="0" w:space="0" w:color="auto"/>
                    <w:left w:val="none" w:sz="0" w:space="0" w:color="auto"/>
                    <w:bottom w:val="none" w:sz="0" w:space="0" w:color="auto"/>
                    <w:right w:val="none" w:sz="0" w:space="0" w:color="auto"/>
                  </w:divBdr>
                </w:div>
                <w:div w:id="1605921758">
                  <w:marLeft w:val="0"/>
                  <w:marRight w:val="0"/>
                  <w:marTop w:val="0"/>
                  <w:marBottom w:val="0"/>
                  <w:divBdr>
                    <w:top w:val="none" w:sz="0" w:space="0" w:color="auto"/>
                    <w:left w:val="none" w:sz="0" w:space="0" w:color="auto"/>
                    <w:bottom w:val="none" w:sz="0" w:space="0" w:color="auto"/>
                    <w:right w:val="none" w:sz="0" w:space="0" w:color="auto"/>
                  </w:divBdr>
                </w:div>
                <w:div w:id="1694108020">
                  <w:marLeft w:val="0"/>
                  <w:marRight w:val="0"/>
                  <w:marTop w:val="0"/>
                  <w:marBottom w:val="0"/>
                  <w:divBdr>
                    <w:top w:val="none" w:sz="0" w:space="0" w:color="auto"/>
                    <w:left w:val="none" w:sz="0" w:space="0" w:color="auto"/>
                    <w:bottom w:val="none" w:sz="0" w:space="0" w:color="auto"/>
                    <w:right w:val="none" w:sz="0" w:space="0" w:color="auto"/>
                  </w:divBdr>
                </w:div>
                <w:div w:id="1711220589">
                  <w:marLeft w:val="0"/>
                  <w:marRight w:val="0"/>
                  <w:marTop w:val="0"/>
                  <w:marBottom w:val="0"/>
                  <w:divBdr>
                    <w:top w:val="none" w:sz="0" w:space="0" w:color="auto"/>
                    <w:left w:val="none" w:sz="0" w:space="0" w:color="auto"/>
                    <w:bottom w:val="none" w:sz="0" w:space="0" w:color="auto"/>
                    <w:right w:val="none" w:sz="0" w:space="0" w:color="auto"/>
                  </w:divBdr>
                </w:div>
                <w:div w:id="1837499771">
                  <w:marLeft w:val="0"/>
                  <w:marRight w:val="0"/>
                  <w:marTop w:val="0"/>
                  <w:marBottom w:val="0"/>
                  <w:divBdr>
                    <w:top w:val="none" w:sz="0" w:space="0" w:color="auto"/>
                    <w:left w:val="none" w:sz="0" w:space="0" w:color="auto"/>
                    <w:bottom w:val="none" w:sz="0" w:space="0" w:color="auto"/>
                    <w:right w:val="none" w:sz="0" w:space="0" w:color="auto"/>
                  </w:divBdr>
                </w:div>
                <w:div w:id="1845822399">
                  <w:marLeft w:val="0"/>
                  <w:marRight w:val="0"/>
                  <w:marTop w:val="0"/>
                  <w:marBottom w:val="0"/>
                  <w:divBdr>
                    <w:top w:val="none" w:sz="0" w:space="0" w:color="auto"/>
                    <w:left w:val="none" w:sz="0" w:space="0" w:color="auto"/>
                    <w:bottom w:val="none" w:sz="0" w:space="0" w:color="auto"/>
                    <w:right w:val="none" w:sz="0" w:space="0" w:color="auto"/>
                  </w:divBdr>
                </w:div>
                <w:div w:id="1931695584">
                  <w:marLeft w:val="0"/>
                  <w:marRight w:val="0"/>
                  <w:marTop w:val="0"/>
                  <w:marBottom w:val="0"/>
                  <w:divBdr>
                    <w:top w:val="none" w:sz="0" w:space="0" w:color="auto"/>
                    <w:left w:val="none" w:sz="0" w:space="0" w:color="auto"/>
                    <w:bottom w:val="none" w:sz="0" w:space="0" w:color="auto"/>
                    <w:right w:val="none" w:sz="0" w:space="0" w:color="auto"/>
                  </w:divBdr>
                </w:div>
                <w:div w:id="1944024295">
                  <w:marLeft w:val="0"/>
                  <w:marRight w:val="0"/>
                  <w:marTop w:val="0"/>
                  <w:marBottom w:val="0"/>
                  <w:divBdr>
                    <w:top w:val="none" w:sz="0" w:space="0" w:color="auto"/>
                    <w:left w:val="none" w:sz="0" w:space="0" w:color="auto"/>
                    <w:bottom w:val="none" w:sz="0" w:space="0" w:color="auto"/>
                    <w:right w:val="none" w:sz="0" w:space="0" w:color="auto"/>
                  </w:divBdr>
                </w:div>
                <w:div w:id="1969124450">
                  <w:marLeft w:val="0"/>
                  <w:marRight w:val="0"/>
                  <w:marTop w:val="0"/>
                  <w:marBottom w:val="0"/>
                  <w:divBdr>
                    <w:top w:val="none" w:sz="0" w:space="0" w:color="auto"/>
                    <w:left w:val="none" w:sz="0" w:space="0" w:color="auto"/>
                    <w:bottom w:val="none" w:sz="0" w:space="0" w:color="auto"/>
                    <w:right w:val="none" w:sz="0" w:space="0" w:color="auto"/>
                  </w:divBdr>
                </w:div>
                <w:div w:id="2003854439">
                  <w:marLeft w:val="0"/>
                  <w:marRight w:val="0"/>
                  <w:marTop w:val="0"/>
                  <w:marBottom w:val="0"/>
                  <w:divBdr>
                    <w:top w:val="none" w:sz="0" w:space="0" w:color="auto"/>
                    <w:left w:val="none" w:sz="0" w:space="0" w:color="auto"/>
                    <w:bottom w:val="none" w:sz="0" w:space="0" w:color="auto"/>
                    <w:right w:val="none" w:sz="0" w:space="0" w:color="auto"/>
                  </w:divBdr>
                </w:div>
                <w:div w:id="2018998047">
                  <w:marLeft w:val="0"/>
                  <w:marRight w:val="0"/>
                  <w:marTop w:val="0"/>
                  <w:marBottom w:val="0"/>
                  <w:divBdr>
                    <w:top w:val="none" w:sz="0" w:space="0" w:color="auto"/>
                    <w:left w:val="none" w:sz="0" w:space="0" w:color="auto"/>
                    <w:bottom w:val="none" w:sz="0" w:space="0" w:color="auto"/>
                    <w:right w:val="none" w:sz="0" w:space="0" w:color="auto"/>
                  </w:divBdr>
                </w:div>
                <w:div w:id="20434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1382">
      <w:bodyDiv w:val="1"/>
      <w:marLeft w:val="0"/>
      <w:marRight w:val="0"/>
      <w:marTop w:val="0"/>
      <w:marBottom w:val="0"/>
      <w:divBdr>
        <w:top w:val="none" w:sz="0" w:space="0" w:color="auto"/>
        <w:left w:val="none" w:sz="0" w:space="0" w:color="auto"/>
        <w:bottom w:val="none" w:sz="0" w:space="0" w:color="auto"/>
        <w:right w:val="none" w:sz="0" w:space="0" w:color="auto"/>
      </w:divBdr>
      <w:divsChild>
        <w:div w:id="170800862">
          <w:marLeft w:val="0"/>
          <w:marRight w:val="0"/>
          <w:marTop w:val="0"/>
          <w:marBottom w:val="0"/>
          <w:divBdr>
            <w:top w:val="none" w:sz="0" w:space="0" w:color="auto"/>
            <w:left w:val="none" w:sz="0" w:space="0" w:color="auto"/>
            <w:bottom w:val="none" w:sz="0" w:space="0" w:color="auto"/>
            <w:right w:val="none" w:sz="0" w:space="0" w:color="auto"/>
          </w:divBdr>
        </w:div>
        <w:div w:id="837841254">
          <w:marLeft w:val="0"/>
          <w:marRight w:val="0"/>
          <w:marTop w:val="0"/>
          <w:marBottom w:val="0"/>
          <w:divBdr>
            <w:top w:val="none" w:sz="0" w:space="0" w:color="auto"/>
            <w:left w:val="none" w:sz="0" w:space="0" w:color="auto"/>
            <w:bottom w:val="none" w:sz="0" w:space="0" w:color="auto"/>
            <w:right w:val="none" w:sz="0" w:space="0" w:color="auto"/>
          </w:divBdr>
        </w:div>
        <w:div w:id="2002195699">
          <w:marLeft w:val="0"/>
          <w:marRight w:val="0"/>
          <w:marTop w:val="0"/>
          <w:marBottom w:val="0"/>
          <w:divBdr>
            <w:top w:val="none" w:sz="0" w:space="0" w:color="auto"/>
            <w:left w:val="none" w:sz="0" w:space="0" w:color="auto"/>
            <w:bottom w:val="none" w:sz="0" w:space="0" w:color="auto"/>
            <w:right w:val="none" w:sz="0" w:space="0" w:color="auto"/>
          </w:divBdr>
        </w:div>
        <w:div w:id="2125029439">
          <w:marLeft w:val="0"/>
          <w:marRight w:val="0"/>
          <w:marTop w:val="0"/>
          <w:marBottom w:val="0"/>
          <w:divBdr>
            <w:top w:val="none" w:sz="0" w:space="0" w:color="auto"/>
            <w:left w:val="none" w:sz="0" w:space="0" w:color="auto"/>
            <w:bottom w:val="none" w:sz="0" w:space="0" w:color="auto"/>
            <w:right w:val="none" w:sz="0" w:space="0" w:color="auto"/>
          </w:divBdr>
        </w:div>
        <w:div w:id="2128423222">
          <w:marLeft w:val="0"/>
          <w:marRight w:val="0"/>
          <w:marTop w:val="0"/>
          <w:marBottom w:val="0"/>
          <w:divBdr>
            <w:top w:val="none" w:sz="0" w:space="0" w:color="auto"/>
            <w:left w:val="none" w:sz="0" w:space="0" w:color="auto"/>
            <w:bottom w:val="none" w:sz="0" w:space="0" w:color="auto"/>
            <w:right w:val="none" w:sz="0" w:space="0" w:color="auto"/>
          </w:divBdr>
        </w:div>
      </w:divsChild>
    </w:div>
    <w:div w:id="1253903387">
      <w:bodyDiv w:val="1"/>
      <w:marLeft w:val="0"/>
      <w:marRight w:val="0"/>
      <w:marTop w:val="0"/>
      <w:marBottom w:val="0"/>
      <w:divBdr>
        <w:top w:val="none" w:sz="0" w:space="0" w:color="auto"/>
        <w:left w:val="none" w:sz="0" w:space="0" w:color="auto"/>
        <w:bottom w:val="none" w:sz="0" w:space="0" w:color="auto"/>
        <w:right w:val="none" w:sz="0" w:space="0" w:color="auto"/>
      </w:divBdr>
    </w:div>
    <w:div w:id="1267883901">
      <w:bodyDiv w:val="1"/>
      <w:marLeft w:val="0"/>
      <w:marRight w:val="0"/>
      <w:marTop w:val="0"/>
      <w:marBottom w:val="0"/>
      <w:divBdr>
        <w:top w:val="none" w:sz="0" w:space="0" w:color="auto"/>
        <w:left w:val="none" w:sz="0" w:space="0" w:color="auto"/>
        <w:bottom w:val="none" w:sz="0" w:space="0" w:color="auto"/>
        <w:right w:val="none" w:sz="0" w:space="0" w:color="auto"/>
      </w:divBdr>
    </w:div>
    <w:div w:id="1286889208">
      <w:bodyDiv w:val="1"/>
      <w:marLeft w:val="0"/>
      <w:marRight w:val="0"/>
      <w:marTop w:val="0"/>
      <w:marBottom w:val="0"/>
      <w:divBdr>
        <w:top w:val="none" w:sz="0" w:space="0" w:color="auto"/>
        <w:left w:val="none" w:sz="0" w:space="0" w:color="auto"/>
        <w:bottom w:val="none" w:sz="0" w:space="0" w:color="auto"/>
        <w:right w:val="none" w:sz="0" w:space="0" w:color="auto"/>
      </w:divBdr>
      <w:divsChild>
        <w:div w:id="17586083">
          <w:marLeft w:val="0"/>
          <w:marRight w:val="0"/>
          <w:marTop w:val="0"/>
          <w:marBottom w:val="0"/>
          <w:divBdr>
            <w:top w:val="none" w:sz="0" w:space="0" w:color="auto"/>
            <w:left w:val="none" w:sz="0" w:space="0" w:color="auto"/>
            <w:bottom w:val="none" w:sz="0" w:space="0" w:color="auto"/>
            <w:right w:val="none" w:sz="0" w:space="0" w:color="auto"/>
          </w:divBdr>
        </w:div>
        <w:div w:id="745301751">
          <w:marLeft w:val="0"/>
          <w:marRight w:val="0"/>
          <w:marTop w:val="0"/>
          <w:marBottom w:val="0"/>
          <w:divBdr>
            <w:top w:val="none" w:sz="0" w:space="0" w:color="auto"/>
            <w:left w:val="none" w:sz="0" w:space="0" w:color="auto"/>
            <w:bottom w:val="none" w:sz="0" w:space="0" w:color="auto"/>
            <w:right w:val="none" w:sz="0" w:space="0" w:color="auto"/>
          </w:divBdr>
        </w:div>
        <w:div w:id="802381049">
          <w:marLeft w:val="0"/>
          <w:marRight w:val="0"/>
          <w:marTop w:val="0"/>
          <w:marBottom w:val="0"/>
          <w:divBdr>
            <w:top w:val="none" w:sz="0" w:space="0" w:color="auto"/>
            <w:left w:val="none" w:sz="0" w:space="0" w:color="auto"/>
            <w:bottom w:val="none" w:sz="0" w:space="0" w:color="auto"/>
            <w:right w:val="none" w:sz="0" w:space="0" w:color="auto"/>
          </w:divBdr>
        </w:div>
        <w:div w:id="827945231">
          <w:marLeft w:val="0"/>
          <w:marRight w:val="0"/>
          <w:marTop w:val="0"/>
          <w:marBottom w:val="0"/>
          <w:divBdr>
            <w:top w:val="none" w:sz="0" w:space="0" w:color="auto"/>
            <w:left w:val="none" w:sz="0" w:space="0" w:color="auto"/>
            <w:bottom w:val="none" w:sz="0" w:space="0" w:color="auto"/>
            <w:right w:val="none" w:sz="0" w:space="0" w:color="auto"/>
          </w:divBdr>
          <w:divsChild>
            <w:div w:id="398674409">
              <w:marLeft w:val="0"/>
              <w:marRight w:val="0"/>
              <w:marTop w:val="0"/>
              <w:marBottom w:val="0"/>
              <w:divBdr>
                <w:top w:val="none" w:sz="0" w:space="0" w:color="auto"/>
                <w:left w:val="none" w:sz="0" w:space="0" w:color="auto"/>
                <w:bottom w:val="none" w:sz="0" w:space="0" w:color="auto"/>
                <w:right w:val="none" w:sz="0" w:space="0" w:color="auto"/>
              </w:divBdr>
            </w:div>
            <w:div w:id="475537902">
              <w:marLeft w:val="0"/>
              <w:marRight w:val="0"/>
              <w:marTop w:val="0"/>
              <w:marBottom w:val="0"/>
              <w:divBdr>
                <w:top w:val="none" w:sz="0" w:space="0" w:color="auto"/>
                <w:left w:val="none" w:sz="0" w:space="0" w:color="auto"/>
                <w:bottom w:val="none" w:sz="0" w:space="0" w:color="auto"/>
                <w:right w:val="none" w:sz="0" w:space="0" w:color="auto"/>
              </w:divBdr>
            </w:div>
            <w:div w:id="746153105">
              <w:marLeft w:val="0"/>
              <w:marRight w:val="0"/>
              <w:marTop w:val="0"/>
              <w:marBottom w:val="0"/>
              <w:divBdr>
                <w:top w:val="none" w:sz="0" w:space="0" w:color="auto"/>
                <w:left w:val="none" w:sz="0" w:space="0" w:color="auto"/>
                <w:bottom w:val="none" w:sz="0" w:space="0" w:color="auto"/>
                <w:right w:val="none" w:sz="0" w:space="0" w:color="auto"/>
              </w:divBdr>
            </w:div>
            <w:div w:id="770198052">
              <w:marLeft w:val="0"/>
              <w:marRight w:val="0"/>
              <w:marTop w:val="0"/>
              <w:marBottom w:val="0"/>
              <w:divBdr>
                <w:top w:val="none" w:sz="0" w:space="0" w:color="auto"/>
                <w:left w:val="none" w:sz="0" w:space="0" w:color="auto"/>
                <w:bottom w:val="none" w:sz="0" w:space="0" w:color="auto"/>
                <w:right w:val="none" w:sz="0" w:space="0" w:color="auto"/>
              </w:divBdr>
            </w:div>
            <w:div w:id="898789395">
              <w:marLeft w:val="0"/>
              <w:marRight w:val="0"/>
              <w:marTop w:val="0"/>
              <w:marBottom w:val="0"/>
              <w:divBdr>
                <w:top w:val="none" w:sz="0" w:space="0" w:color="auto"/>
                <w:left w:val="none" w:sz="0" w:space="0" w:color="auto"/>
                <w:bottom w:val="none" w:sz="0" w:space="0" w:color="auto"/>
                <w:right w:val="none" w:sz="0" w:space="0" w:color="auto"/>
              </w:divBdr>
            </w:div>
            <w:div w:id="936447923">
              <w:marLeft w:val="0"/>
              <w:marRight w:val="0"/>
              <w:marTop w:val="0"/>
              <w:marBottom w:val="0"/>
              <w:divBdr>
                <w:top w:val="none" w:sz="0" w:space="0" w:color="auto"/>
                <w:left w:val="none" w:sz="0" w:space="0" w:color="auto"/>
                <w:bottom w:val="none" w:sz="0" w:space="0" w:color="auto"/>
                <w:right w:val="none" w:sz="0" w:space="0" w:color="auto"/>
              </w:divBdr>
            </w:div>
            <w:div w:id="1057127880">
              <w:marLeft w:val="0"/>
              <w:marRight w:val="0"/>
              <w:marTop w:val="0"/>
              <w:marBottom w:val="0"/>
              <w:divBdr>
                <w:top w:val="none" w:sz="0" w:space="0" w:color="auto"/>
                <w:left w:val="none" w:sz="0" w:space="0" w:color="auto"/>
                <w:bottom w:val="none" w:sz="0" w:space="0" w:color="auto"/>
                <w:right w:val="none" w:sz="0" w:space="0" w:color="auto"/>
              </w:divBdr>
            </w:div>
            <w:div w:id="1282111089">
              <w:marLeft w:val="0"/>
              <w:marRight w:val="0"/>
              <w:marTop w:val="0"/>
              <w:marBottom w:val="0"/>
              <w:divBdr>
                <w:top w:val="none" w:sz="0" w:space="0" w:color="auto"/>
                <w:left w:val="none" w:sz="0" w:space="0" w:color="auto"/>
                <w:bottom w:val="none" w:sz="0" w:space="0" w:color="auto"/>
                <w:right w:val="none" w:sz="0" w:space="0" w:color="auto"/>
              </w:divBdr>
            </w:div>
            <w:div w:id="1542474219">
              <w:marLeft w:val="0"/>
              <w:marRight w:val="0"/>
              <w:marTop w:val="0"/>
              <w:marBottom w:val="0"/>
              <w:divBdr>
                <w:top w:val="none" w:sz="0" w:space="0" w:color="auto"/>
                <w:left w:val="none" w:sz="0" w:space="0" w:color="auto"/>
                <w:bottom w:val="none" w:sz="0" w:space="0" w:color="auto"/>
                <w:right w:val="none" w:sz="0" w:space="0" w:color="auto"/>
              </w:divBdr>
            </w:div>
          </w:divsChild>
        </w:div>
        <w:div w:id="1519926692">
          <w:marLeft w:val="0"/>
          <w:marRight w:val="0"/>
          <w:marTop w:val="0"/>
          <w:marBottom w:val="0"/>
          <w:divBdr>
            <w:top w:val="none" w:sz="0" w:space="0" w:color="auto"/>
            <w:left w:val="none" w:sz="0" w:space="0" w:color="auto"/>
            <w:bottom w:val="none" w:sz="0" w:space="0" w:color="auto"/>
            <w:right w:val="none" w:sz="0" w:space="0" w:color="auto"/>
          </w:divBdr>
        </w:div>
      </w:divsChild>
    </w:div>
    <w:div w:id="1468622927">
      <w:bodyDiv w:val="1"/>
      <w:marLeft w:val="0"/>
      <w:marRight w:val="0"/>
      <w:marTop w:val="0"/>
      <w:marBottom w:val="0"/>
      <w:divBdr>
        <w:top w:val="none" w:sz="0" w:space="0" w:color="auto"/>
        <w:left w:val="none" w:sz="0" w:space="0" w:color="auto"/>
        <w:bottom w:val="none" w:sz="0" w:space="0" w:color="auto"/>
        <w:right w:val="none" w:sz="0" w:space="0" w:color="auto"/>
      </w:divBdr>
    </w:div>
    <w:div w:id="1652756904">
      <w:bodyDiv w:val="1"/>
      <w:marLeft w:val="0"/>
      <w:marRight w:val="0"/>
      <w:marTop w:val="0"/>
      <w:marBottom w:val="0"/>
      <w:divBdr>
        <w:top w:val="none" w:sz="0" w:space="0" w:color="auto"/>
        <w:left w:val="none" w:sz="0" w:space="0" w:color="auto"/>
        <w:bottom w:val="none" w:sz="0" w:space="0" w:color="auto"/>
        <w:right w:val="none" w:sz="0" w:space="0" w:color="auto"/>
      </w:divBdr>
      <w:divsChild>
        <w:div w:id="112746035">
          <w:marLeft w:val="0"/>
          <w:marRight w:val="0"/>
          <w:marTop w:val="0"/>
          <w:marBottom w:val="0"/>
          <w:divBdr>
            <w:top w:val="none" w:sz="0" w:space="0" w:color="auto"/>
            <w:left w:val="none" w:sz="0" w:space="0" w:color="auto"/>
            <w:bottom w:val="none" w:sz="0" w:space="0" w:color="auto"/>
            <w:right w:val="none" w:sz="0" w:space="0" w:color="auto"/>
          </w:divBdr>
          <w:divsChild>
            <w:div w:id="2077362493">
              <w:marLeft w:val="0"/>
              <w:marRight w:val="0"/>
              <w:marTop w:val="0"/>
              <w:marBottom w:val="0"/>
              <w:divBdr>
                <w:top w:val="none" w:sz="0" w:space="0" w:color="auto"/>
                <w:left w:val="none" w:sz="0" w:space="0" w:color="auto"/>
                <w:bottom w:val="none" w:sz="0" w:space="0" w:color="auto"/>
                <w:right w:val="none" w:sz="0" w:space="0" w:color="auto"/>
              </w:divBdr>
              <w:divsChild>
                <w:div w:id="169491719">
                  <w:marLeft w:val="0"/>
                  <w:marRight w:val="0"/>
                  <w:marTop w:val="0"/>
                  <w:marBottom w:val="0"/>
                  <w:divBdr>
                    <w:top w:val="none" w:sz="0" w:space="0" w:color="auto"/>
                    <w:left w:val="none" w:sz="0" w:space="0" w:color="auto"/>
                    <w:bottom w:val="none" w:sz="0" w:space="0" w:color="auto"/>
                    <w:right w:val="none" w:sz="0" w:space="0" w:color="auto"/>
                  </w:divBdr>
                </w:div>
                <w:div w:id="387534365">
                  <w:marLeft w:val="0"/>
                  <w:marRight w:val="0"/>
                  <w:marTop w:val="0"/>
                  <w:marBottom w:val="0"/>
                  <w:divBdr>
                    <w:top w:val="none" w:sz="0" w:space="0" w:color="auto"/>
                    <w:left w:val="none" w:sz="0" w:space="0" w:color="auto"/>
                    <w:bottom w:val="none" w:sz="0" w:space="0" w:color="auto"/>
                    <w:right w:val="none" w:sz="0" w:space="0" w:color="auto"/>
                  </w:divBdr>
                </w:div>
                <w:div w:id="1149203575">
                  <w:marLeft w:val="0"/>
                  <w:marRight w:val="0"/>
                  <w:marTop w:val="0"/>
                  <w:marBottom w:val="0"/>
                  <w:divBdr>
                    <w:top w:val="none" w:sz="0" w:space="0" w:color="auto"/>
                    <w:left w:val="none" w:sz="0" w:space="0" w:color="auto"/>
                    <w:bottom w:val="none" w:sz="0" w:space="0" w:color="auto"/>
                    <w:right w:val="none" w:sz="0" w:space="0" w:color="auto"/>
                  </w:divBdr>
                </w:div>
                <w:div w:id="1304845794">
                  <w:marLeft w:val="0"/>
                  <w:marRight w:val="0"/>
                  <w:marTop w:val="0"/>
                  <w:marBottom w:val="0"/>
                  <w:divBdr>
                    <w:top w:val="none" w:sz="0" w:space="0" w:color="auto"/>
                    <w:left w:val="none" w:sz="0" w:space="0" w:color="auto"/>
                    <w:bottom w:val="none" w:sz="0" w:space="0" w:color="auto"/>
                    <w:right w:val="none" w:sz="0" w:space="0" w:color="auto"/>
                  </w:divBdr>
                </w:div>
                <w:div w:id="1384909661">
                  <w:marLeft w:val="0"/>
                  <w:marRight w:val="0"/>
                  <w:marTop w:val="0"/>
                  <w:marBottom w:val="0"/>
                  <w:divBdr>
                    <w:top w:val="none" w:sz="0" w:space="0" w:color="auto"/>
                    <w:left w:val="none" w:sz="0" w:space="0" w:color="auto"/>
                    <w:bottom w:val="none" w:sz="0" w:space="0" w:color="auto"/>
                    <w:right w:val="none" w:sz="0" w:space="0" w:color="auto"/>
                  </w:divBdr>
                </w:div>
                <w:div w:id="1566145278">
                  <w:marLeft w:val="0"/>
                  <w:marRight w:val="0"/>
                  <w:marTop w:val="0"/>
                  <w:marBottom w:val="0"/>
                  <w:divBdr>
                    <w:top w:val="none" w:sz="0" w:space="0" w:color="auto"/>
                    <w:left w:val="none" w:sz="0" w:space="0" w:color="auto"/>
                    <w:bottom w:val="none" w:sz="0" w:space="0" w:color="auto"/>
                    <w:right w:val="none" w:sz="0" w:space="0" w:color="auto"/>
                  </w:divBdr>
                </w:div>
                <w:div w:id="20590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3787">
      <w:bodyDiv w:val="1"/>
      <w:marLeft w:val="0"/>
      <w:marRight w:val="0"/>
      <w:marTop w:val="0"/>
      <w:marBottom w:val="0"/>
      <w:divBdr>
        <w:top w:val="none" w:sz="0" w:space="0" w:color="auto"/>
        <w:left w:val="none" w:sz="0" w:space="0" w:color="auto"/>
        <w:bottom w:val="none" w:sz="0" w:space="0" w:color="auto"/>
        <w:right w:val="none" w:sz="0" w:space="0" w:color="auto"/>
      </w:divBdr>
    </w:div>
    <w:div w:id="1670864673">
      <w:bodyDiv w:val="1"/>
      <w:marLeft w:val="0"/>
      <w:marRight w:val="0"/>
      <w:marTop w:val="0"/>
      <w:marBottom w:val="0"/>
      <w:divBdr>
        <w:top w:val="none" w:sz="0" w:space="0" w:color="auto"/>
        <w:left w:val="none" w:sz="0" w:space="0" w:color="auto"/>
        <w:bottom w:val="none" w:sz="0" w:space="0" w:color="auto"/>
        <w:right w:val="none" w:sz="0" w:space="0" w:color="auto"/>
      </w:divBdr>
      <w:divsChild>
        <w:div w:id="1878421801">
          <w:marLeft w:val="0"/>
          <w:marRight w:val="0"/>
          <w:marTop w:val="0"/>
          <w:marBottom w:val="0"/>
          <w:divBdr>
            <w:top w:val="none" w:sz="0" w:space="0" w:color="auto"/>
            <w:left w:val="none" w:sz="0" w:space="0" w:color="auto"/>
            <w:bottom w:val="none" w:sz="0" w:space="0" w:color="auto"/>
            <w:right w:val="none" w:sz="0" w:space="0" w:color="auto"/>
          </w:divBdr>
          <w:divsChild>
            <w:div w:id="1956253570">
              <w:marLeft w:val="0"/>
              <w:marRight w:val="0"/>
              <w:marTop w:val="0"/>
              <w:marBottom w:val="0"/>
              <w:divBdr>
                <w:top w:val="none" w:sz="0" w:space="0" w:color="auto"/>
                <w:left w:val="none" w:sz="0" w:space="0" w:color="auto"/>
                <w:bottom w:val="none" w:sz="0" w:space="0" w:color="auto"/>
                <w:right w:val="none" w:sz="0" w:space="0" w:color="auto"/>
              </w:divBdr>
              <w:divsChild>
                <w:div w:id="164321863">
                  <w:marLeft w:val="0"/>
                  <w:marRight w:val="0"/>
                  <w:marTop w:val="0"/>
                  <w:marBottom w:val="0"/>
                  <w:divBdr>
                    <w:top w:val="none" w:sz="0" w:space="0" w:color="auto"/>
                    <w:left w:val="none" w:sz="0" w:space="0" w:color="auto"/>
                    <w:bottom w:val="none" w:sz="0" w:space="0" w:color="auto"/>
                    <w:right w:val="none" w:sz="0" w:space="0" w:color="auto"/>
                  </w:divBdr>
                </w:div>
                <w:div w:id="197474645">
                  <w:marLeft w:val="0"/>
                  <w:marRight w:val="0"/>
                  <w:marTop w:val="0"/>
                  <w:marBottom w:val="0"/>
                  <w:divBdr>
                    <w:top w:val="none" w:sz="0" w:space="0" w:color="auto"/>
                    <w:left w:val="none" w:sz="0" w:space="0" w:color="auto"/>
                    <w:bottom w:val="none" w:sz="0" w:space="0" w:color="auto"/>
                    <w:right w:val="none" w:sz="0" w:space="0" w:color="auto"/>
                  </w:divBdr>
                </w:div>
                <w:div w:id="384716377">
                  <w:marLeft w:val="0"/>
                  <w:marRight w:val="0"/>
                  <w:marTop w:val="0"/>
                  <w:marBottom w:val="0"/>
                  <w:divBdr>
                    <w:top w:val="none" w:sz="0" w:space="0" w:color="auto"/>
                    <w:left w:val="none" w:sz="0" w:space="0" w:color="auto"/>
                    <w:bottom w:val="none" w:sz="0" w:space="0" w:color="auto"/>
                    <w:right w:val="none" w:sz="0" w:space="0" w:color="auto"/>
                  </w:divBdr>
                </w:div>
                <w:div w:id="395976355">
                  <w:marLeft w:val="0"/>
                  <w:marRight w:val="0"/>
                  <w:marTop w:val="0"/>
                  <w:marBottom w:val="0"/>
                  <w:divBdr>
                    <w:top w:val="none" w:sz="0" w:space="0" w:color="auto"/>
                    <w:left w:val="none" w:sz="0" w:space="0" w:color="auto"/>
                    <w:bottom w:val="none" w:sz="0" w:space="0" w:color="auto"/>
                    <w:right w:val="none" w:sz="0" w:space="0" w:color="auto"/>
                  </w:divBdr>
                </w:div>
                <w:div w:id="438767358">
                  <w:marLeft w:val="0"/>
                  <w:marRight w:val="0"/>
                  <w:marTop w:val="0"/>
                  <w:marBottom w:val="0"/>
                  <w:divBdr>
                    <w:top w:val="none" w:sz="0" w:space="0" w:color="auto"/>
                    <w:left w:val="none" w:sz="0" w:space="0" w:color="auto"/>
                    <w:bottom w:val="none" w:sz="0" w:space="0" w:color="auto"/>
                    <w:right w:val="none" w:sz="0" w:space="0" w:color="auto"/>
                  </w:divBdr>
                </w:div>
                <w:div w:id="545066112">
                  <w:marLeft w:val="0"/>
                  <w:marRight w:val="0"/>
                  <w:marTop w:val="0"/>
                  <w:marBottom w:val="0"/>
                  <w:divBdr>
                    <w:top w:val="none" w:sz="0" w:space="0" w:color="auto"/>
                    <w:left w:val="none" w:sz="0" w:space="0" w:color="auto"/>
                    <w:bottom w:val="none" w:sz="0" w:space="0" w:color="auto"/>
                    <w:right w:val="none" w:sz="0" w:space="0" w:color="auto"/>
                  </w:divBdr>
                </w:div>
                <w:div w:id="568536690">
                  <w:marLeft w:val="0"/>
                  <w:marRight w:val="0"/>
                  <w:marTop w:val="0"/>
                  <w:marBottom w:val="0"/>
                  <w:divBdr>
                    <w:top w:val="none" w:sz="0" w:space="0" w:color="auto"/>
                    <w:left w:val="none" w:sz="0" w:space="0" w:color="auto"/>
                    <w:bottom w:val="none" w:sz="0" w:space="0" w:color="auto"/>
                    <w:right w:val="none" w:sz="0" w:space="0" w:color="auto"/>
                  </w:divBdr>
                </w:div>
                <w:div w:id="719669590">
                  <w:marLeft w:val="0"/>
                  <w:marRight w:val="0"/>
                  <w:marTop w:val="0"/>
                  <w:marBottom w:val="0"/>
                  <w:divBdr>
                    <w:top w:val="none" w:sz="0" w:space="0" w:color="auto"/>
                    <w:left w:val="none" w:sz="0" w:space="0" w:color="auto"/>
                    <w:bottom w:val="none" w:sz="0" w:space="0" w:color="auto"/>
                    <w:right w:val="none" w:sz="0" w:space="0" w:color="auto"/>
                  </w:divBdr>
                </w:div>
                <w:div w:id="736510695">
                  <w:marLeft w:val="0"/>
                  <w:marRight w:val="0"/>
                  <w:marTop w:val="0"/>
                  <w:marBottom w:val="0"/>
                  <w:divBdr>
                    <w:top w:val="none" w:sz="0" w:space="0" w:color="auto"/>
                    <w:left w:val="none" w:sz="0" w:space="0" w:color="auto"/>
                    <w:bottom w:val="none" w:sz="0" w:space="0" w:color="auto"/>
                    <w:right w:val="none" w:sz="0" w:space="0" w:color="auto"/>
                  </w:divBdr>
                </w:div>
                <w:div w:id="802771815">
                  <w:marLeft w:val="0"/>
                  <w:marRight w:val="0"/>
                  <w:marTop w:val="0"/>
                  <w:marBottom w:val="0"/>
                  <w:divBdr>
                    <w:top w:val="none" w:sz="0" w:space="0" w:color="auto"/>
                    <w:left w:val="none" w:sz="0" w:space="0" w:color="auto"/>
                    <w:bottom w:val="none" w:sz="0" w:space="0" w:color="auto"/>
                    <w:right w:val="none" w:sz="0" w:space="0" w:color="auto"/>
                  </w:divBdr>
                </w:div>
                <w:div w:id="809640512">
                  <w:marLeft w:val="0"/>
                  <w:marRight w:val="0"/>
                  <w:marTop w:val="0"/>
                  <w:marBottom w:val="0"/>
                  <w:divBdr>
                    <w:top w:val="none" w:sz="0" w:space="0" w:color="auto"/>
                    <w:left w:val="none" w:sz="0" w:space="0" w:color="auto"/>
                    <w:bottom w:val="none" w:sz="0" w:space="0" w:color="auto"/>
                    <w:right w:val="none" w:sz="0" w:space="0" w:color="auto"/>
                  </w:divBdr>
                </w:div>
                <w:div w:id="872310284">
                  <w:marLeft w:val="0"/>
                  <w:marRight w:val="0"/>
                  <w:marTop w:val="0"/>
                  <w:marBottom w:val="0"/>
                  <w:divBdr>
                    <w:top w:val="none" w:sz="0" w:space="0" w:color="auto"/>
                    <w:left w:val="none" w:sz="0" w:space="0" w:color="auto"/>
                    <w:bottom w:val="none" w:sz="0" w:space="0" w:color="auto"/>
                    <w:right w:val="none" w:sz="0" w:space="0" w:color="auto"/>
                  </w:divBdr>
                </w:div>
                <w:div w:id="1164397046">
                  <w:marLeft w:val="0"/>
                  <w:marRight w:val="0"/>
                  <w:marTop w:val="0"/>
                  <w:marBottom w:val="0"/>
                  <w:divBdr>
                    <w:top w:val="none" w:sz="0" w:space="0" w:color="auto"/>
                    <w:left w:val="none" w:sz="0" w:space="0" w:color="auto"/>
                    <w:bottom w:val="none" w:sz="0" w:space="0" w:color="auto"/>
                    <w:right w:val="none" w:sz="0" w:space="0" w:color="auto"/>
                  </w:divBdr>
                </w:div>
                <w:div w:id="1179584048">
                  <w:marLeft w:val="0"/>
                  <w:marRight w:val="0"/>
                  <w:marTop w:val="0"/>
                  <w:marBottom w:val="0"/>
                  <w:divBdr>
                    <w:top w:val="none" w:sz="0" w:space="0" w:color="auto"/>
                    <w:left w:val="none" w:sz="0" w:space="0" w:color="auto"/>
                    <w:bottom w:val="none" w:sz="0" w:space="0" w:color="auto"/>
                    <w:right w:val="none" w:sz="0" w:space="0" w:color="auto"/>
                  </w:divBdr>
                </w:div>
                <w:div w:id="1518696816">
                  <w:marLeft w:val="0"/>
                  <w:marRight w:val="0"/>
                  <w:marTop w:val="0"/>
                  <w:marBottom w:val="0"/>
                  <w:divBdr>
                    <w:top w:val="none" w:sz="0" w:space="0" w:color="auto"/>
                    <w:left w:val="none" w:sz="0" w:space="0" w:color="auto"/>
                    <w:bottom w:val="none" w:sz="0" w:space="0" w:color="auto"/>
                    <w:right w:val="none" w:sz="0" w:space="0" w:color="auto"/>
                  </w:divBdr>
                </w:div>
                <w:div w:id="1544756899">
                  <w:marLeft w:val="0"/>
                  <w:marRight w:val="0"/>
                  <w:marTop w:val="0"/>
                  <w:marBottom w:val="0"/>
                  <w:divBdr>
                    <w:top w:val="none" w:sz="0" w:space="0" w:color="auto"/>
                    <w:left w:val="none" w:sz="0" w:space="0" w:color="auto"/>
                    <w:bottom w:val="none" w:sz="0" w:space="0" w:color="auto"/>
                    <w:right w:val="none" w:sz="0" w:space="0" w:color="auto"/>
                  </w:divBdr>
                </w:div>
                <w:div w:id="1566842399">
                  <w:marLeft w:val="0"/>
                  <w:marRight w:val="0"/>
                  <w:marTop w:val="0"/>
                  <w:marBottom w:val="0"/>
                  <w:divBdr>
                    <w:top w:val="none" w:sz="0" w:space="0" w:color="auto"/>
                    <w:left w:val="none" w:sz="0" w:space="0" w:color="auto"/>
                    <w:bottom w:val="none" w:sz="0" w:space="0" w:color="auto"/>
                    <w:right w:val="none" w:sz="0" w:space="0" w:color="auto"/>
                  </w:divBdr>
                </w:div>
                <w:div w:id="1577323753">
                  <w:marLeft w:val="0"/>
                  <w:marRight w:val="0"/>
                  <w:marTop w:val="0"/>
                  <w:marBottom w:val="0"/>
                  <w:divBdr>
                    <w:top w:val="none" w:sz="0" w:space="0" w:color="auto"/>
                    <w:left w:val="none" w:sz="0" w:space="0" w:color="auto"/>
                    <w:bottom w:val="none" w:sz="0" w:space="0" w:color="auto"/>
                    <w:right w:val="none" w:sz="0" w:space="0" w:color="auto"/>
                  </w:divBdr>
                </w:div>
                <w:div w:id="1627393928">
                  <w:marLeft w:val="0"/>
                  <w:marRight w:val="0"/>
                  <w:marTop w:val="0"/>
                  <w:marBottom w:val="0"/>
                  <w:divBdr>
                    <w:top w:val="none" w:sz="0" w:space="0" w:color="auto"/>
                    <w:left w:val="none" w:sz="0" w:space="0" w:color="auto"/>
                    <w:bottom w:val="none" w:sz="0" w:space="0" w:color="auto"/>
                    <w:right w:val="none" w:sz="0" w:space="0" w:color="auto"/>
                  </w:divBdr>
                </w:div>
                <w:div w:id="1633058037">
                  <w:marLeft w:val="0"/>
                  <w:marRight w:val="0"/>
                  <w:marTop w:val="0"/>
                  <w:marBottom w:val="0"/>
                  <w:divBdr>
                    <w:top w:val="none" w:sz="0" w:space="0" w:color="auto"/>
                    <w:left w:val="none" w:sz="0" w:space="0" w:color="auto"/>
                    <w:bottom w:val="none" w:sz="0" w:space="0" w:color="auto"/>
                    <w:right w:val="none" w:sz="0" w:space="0" w:color="auto"/>
                  </w:divBdr>
                </w:div>
                <w:div w:id="1687173892">
                  <w:marLeft w:val="0"/>
                  <w:marRight w:val="0"/>
                  <w:marTop w:val="0"/>
                  <w:marBottom w:val="0"/>
                  <w:divBdr>
                    <w:top w:val="none" w:sz="0" w:space="0" w:color="auto"/>
                    <w:left w:val="none" w:sz="0" w:space="0" w:color="auto"/>
                    <w:bottom w:val="none" w:sz="0" w:space="0" w:color="auto"/>
                    <w:right w:val="none" w:sz="0" w:space="0" w:color="auto"/>
                  </w:divBdr>
                </w:div>
                <w:div w:id="1732149048">
                  <w:marLeft w:val="0"/>
                  <w:marRight w:val="0"/>
                  <w:marTop w:val="0"/>
                  <w:marBottom w:val="0"/>
                  <w:divBdr>
                    <w:top w:val="none" w:sz="0" w:space="0" w:color="auto"/>
                    <w:left w:val="none" w:sz="0" w:space="0" w:color="auto"/>
                    <w:bottom w:val="none" w:sz="0" w:space="0" w:color="auto"/>
                    <w:right w:val="none" w:sz="0" w:space="0" w:color="auto"/>
                  </w:divBdr>
                </w:div>
                <w:div w:id="1794859934">
                  <w:marLeft w:val="0"/>
                  <w:marRight w:val="0"/>
                  <w:marTop w:val="0"/>
                  <w:marBottom w:val="0"/>
                  <w:divBdr>
                    <w:top w:val="none" w:sz="0" w:space="0" w:color="auto"/>
                    <w:left w:val="none" w:sz="0" w:space="0" w:color="auto"/>
                    <w:bottom w:val="none" w:sz="0" w:space="0" w:color="auto"/>
                    <w:right w:val="none" w:sz="0" w:space="0" w:color="auto"/>
                  </w:divBdr>
                </w:div>
                <w:div w:id="1848708401">
                  <w:marLeft w:val="0"/>
                  <w:marRight w:val="0"/>
                  <w:marTop w:val="0"/>
                  <w:marBottom w:val="0"/>
                  <w:divBdr>
                    <w:top w:val="none" w:sz="0" w:space="0" w:color="auto"/>
                    <w:left w:val="none" w:sz="0" w:space="0" w:color="auto"/>
                    <w:bottom w:val="none" w:sz="0" w:space="0" w:color="auto"/>
                    <w:right w:val="none" w:sz="0" w:space="0" w:color="auto"/>
                  </w:divBdr>
                </w:div>
                <w:div w:id="2011248256">
                  <w:marLeft w:val="0"/>
                  <w:marRight w:val="0"/>
                  <w:marTop w:val="0"/>
                  <w:marBottom w:val="0"/>
                  <w:divBdr>
                    <w:top w:val="none" w:sz="0" w:space="0" w:color="auto"/>
                    <w:left w:val="none" w:sz="0" w:space="0" w:color="auto"/>
                    <w:bottom w:val="none" w:sz="0" w:space="0" w:color="auto"/>
                    <w:right w:val="none" w:sz="0" w:space="0" w:color="auto"/>
                  </w:divBdr>
                </w:div>
                <w:div w:id="2037997049">
                  <w:marLeft w:val="0"/>
                  <w:marRight w:val="0"/>
                  <w:marTop w:val="0"/>
                  <w:marBottom w:val="0"/>
                  <w:divBdr>
                    <w:top w:val="none" w:sz="0" w:space="0" w:color="auto"/>
                    <w:left w:val="none" w:sz="0" w:space="0" w:color="auto"/>
                    <w:bottom w:val="none" w:sz="0" w:space="0" w:color="auto"/>
                    <w:right w:val="none" w:sz="0" w:space="0" w:color="auto"/>
                  </w:divBdr>
                </w:div>
                <w:div w:id="2140806505">
                  <w:marLeft w:val="0"/>
                  <w:marRight w:val="0"/>
                  <w:marTop w:val="0"/>
                  <w:marBottom w:val="0"/>
                  <w:divBdr>
                    <w:top w:val="none" w:sz="0" w:space="0" w:color="auto"/>
                    <w:left w:val="none" w:sz="0" w:space="0" w:color="auto"/>
                    <w:bottom w:val="none" w:sz="0" w:space="0" w:color="auto"/>
                    <w:right w:val="none" w:sz="0" w:space="0" w:color="auto"/>
                  </w:divBdr>
                </w:div>
                <w:div w:id="21429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39093">
      <w:bodyDiv w:val="1"/>
      <w:marLeft w:val="0"/>
      <w:marRight w:val="0"/>
      <w:marTop w:val="0"/>
      <w:marBottom w:val="0"/>
      <w:divBdr>
        <w:top w:val="none" w:sz="0" w:space="0" w:color="auto"/>
        <w:left w:val="none" w:sz="0" w:space="0" w:color="auto"/>
        <w:bottom w:val="none" w:sz="0" w:space="0" w:color="auto"/>
        <w:right w:val="none" w:sz="0" w:space="0" w:color="auto"/>
      </w:divBdr>
    </w:div>
    <w:div w:id="1877616870">
      <w:bodyDiv w:val="1"/>
      <w:marLeft w:val="0"/>
      <w:marRight w:val="0"/>
      <w:marTop w:val="0"/>
      <w:marBottom w:val="0"/>
      <w:divBdr>
        <w:top w:val="none" w:sz="0" w:space="0" w:color="auto"/>
        <w:left w:val="none" w:sz="0" w:space="0" w:color="auto"/>
        <w:bottom w:val="none" w:sz="0" w:space="0" w:color="auto"/>
        <w:right w:val="none" w:sz="0" w:space="0" w:color="auto"/>
      </w:divBdr>
    </w:div>
    <w:div w:id="1958634507">
      <w:bodyDiv w:val="1"/>
      <w:marLeft w:val="0"/>
      <w:marRight w:val="0"/>
      <w:marTop w:val="0"/>
      <w:marBottom w:val="0"/>
      <w:divBdr>
        <w:top w:val="none" w:sz="0" w:space="0" w:color="auto"/>
        <w:left w:val="none" w:sz="0" w:space="0" w:color="auto"/>
        <w:bottom w:val="none" w:sz="0" w:space="0" w:color="auto"/>
        <w:right w:val="none" w:sz="0" w:space="0" w:color="auto"/>
      </w:divBdr>
    </w:div>
    <w:div w:id="20075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9E3EF493C7E2449C4FC41B7171B4D8" ma:contentTypeVersion="12" ma:contentTypeDescription="Crear nuevo documento." ma:contentTypeScope="" ma:versionID="605b80e17d669908b8eb7a75334ceb25">
  <xsd:schema xmlns:xsd="http://www.w3.org/2001/XMLSchema" xmlns:xs="http://www.w3.org/2001/XMLSchema" xmlns:p="http://schemas.microsoft.com/office/2006/metadata/properties" xmlns:ns2="df2f55d6-af6e-4553-b49e-dc8f1686e992" xmlns:ns3="fedfa7f7-5270-4b24-ab35-28b2426d7f1a" targetNamespace="http://schemas.microsoft.com/office/2006/metadata/properties" ma:root="true" ma:fieldsID="2ca12192c1f0ee9233376f12e1ec6108" ns2:_="" ns3:_="">
    <xsd:import namespace="df2f55d6-af6e-4553-b49e-dc8f1686e992"/>
    <xsd:import namespace="fedfa7f7-5270-4b24-ab35-28b2426d7f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f55d6-af6e-4553-b49e-dc8f1686e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c93782a-cc5e-4a24-9981-bfe21b1ae7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dfa7f7-5270-4b24-ab35-28b2426d7f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99bc1-ac92-438e-89e5-763c5455b9f3}" ma:internalName="TaxCatchAll" ma:showField="CatchAllData" ma:web="fedfa7f7-5270-4b24-ab35-28b2426d7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2f55d6-af6e-4553-b49e-dc8f1686e992">
      <Terms xmlns="http://schemas.microsoft.com/office/infopath/2007/PartnerControls"/>
    </lcf76f155ced4ddcb4097134ff3c332f>
    <TaxCatchAll xmlns="fedfa7f7-5270-4b24-ab35-28b2426d7f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96D3A-EB48-4CD6-872B-054DEC0ABD67}"/>
</file>

<file path=customXml/itemProps2.xml><?xml version="1.0" encoding="utf-8"?>
<ds:datastoreItem xmlns:ds="http://schemas.openxmlformats.org/officeDocument/2006/customXml" ds:itemID="{FC592C0E-34DE-4043-81AE-566A1B4BD92F}">
  <ds:schemaRefs>
    <ds:schemaRef ds:uri="http://schemas.openxmlformats.org/officeDocument/2006/bibliography"/>
  </ds:schemaRefs>
</ds:datastoreItem>
</file>

<file path=customXml/itemProps3.xml><?xml version="1.0" encoding="utf-8"?>
<ds:datastoreItem xmlns:ds="http://schemas.openxmlformats.org/officeDocument/2006/customXml" ds:itemID="{8F6D1459-F386-498C-A5CD-CD443AE02890}">
  <ds:schemaRefs>
    <ds:schemaRef ds:uri="http://schemas.microsoft.com/office/2006/metadata/properties"/>
    <ds:schemaRef ds:uri="http://schemas.microsoft.com/office/infopath/2007/PartnerControls"/>
    <ds:schemaRef ds:uri="df2f55d6-af6e-4553-b49e-dc8f1686e992"/>
    <ds:schemaRef ds:uri="fedfa7f7-5270-4b24-ab35-28b2426d7f1a"/>
  </ds:schemaRefs>
</ds:datastoreItem>
</file>

<file path=customXml/itemProps4.xml><?xml version="1.0" encoding="utf-8"?>
<ds:datastoreItem xmlns:ds="http://schemas.openxmlformats.org/officeDocument/2006/customXml" ds:itemID="{C3405AF4-F81C-4CCF-A407-85D4919BB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3917</Words>
  <Characters>22328</Characters>
  <Application>Microsoft Office Word</Application>
  <DocSecurity>4</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Fernando Nuñez Marin</dc:creator>
  <cp:keywords/>
  <dc:description/>
  <cp:lastModifiedBy>Paola Andrea López Jaramillo</cp:lastModifiedBy>
  <cp:revision>8</cp:revision>
  <cp:lastPrinted>2025-03-01T02:16:00Z</cp:lastPrinted>
  <dcterms:created xsi:type="dcterms:W3CDTF">2025-03-31T16:12:00Z</dcterms:created>
  <dcterms:modified xsi:type="dcterms:W3CDTF">2025-03-31T16:39:00Z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0x0101002D9E3EF493C7E2449C4FC41B7171B4D8</vt:lpwstr>
  </property>
  <property fmtid="{D5CDD505-2E9C-101B-9397-08002B2CF9AE}" pid="3" name="MediaServiceImageTags">
    <vt:lpwstr/>
  </property>
</Properties>
</file>